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A819E" w14:textId="77777777" w:rsidR="00C16428" w:rsidRDefault="00C16428" w:rsidP="00C51B51">
      <w:pPr>
        <w:spacing w:after="0"/>
        <w:ind w:left="11"/>
        <w:rPr>
          <w:rFonts w:ascii="Calibri Light" w:hAnsi="Calibri Light" w:cs="Calibri Light"/>
          <w:b/>
          <w:i/>
          <w:sz w:val="20"/>
          <w:szCs w:val="20"/>
        </w:rPr>
      </w:pPr>
    </w:p>
    <w:p w14:paraId="68DB7E03" w14:textId="0BABFED1" w:rsidR="00C51B51" w:rsidRPr="00CF59F3" w:rsidRDefault="0079684E" w:rsidP="00C51B51">
      <w:pPr>
        <w:spacing w:after="0"/>
        <w:ind w:left="11"/>
        <w:rPr>
          <w:rFonts w:ascii="Calibri Light" w:hAnsi="Calibri Light" w:cs="Calibri Light"/>
          <w:i/>
          <w:sz w:val="20"/>
          <w:szCs w:val="20"/>
          <w:u w:val="single"/>
        </w:rPr>
      </w:pPr>
      <w:r>
        <w:rPr>
          <w:rFonts w:cstheme="minorHAnsi"/>
          <w:b/>
          <w:bCs/>
        </w:rPr>
        <w:t xml:space="preserve">Nr postępowania: </w:t>
      </w:r>
      <w:r w:rsidR="00636655">
        <w:rPr>
          <w:rFonts w:cstheme="minorHAnsi"/>
          <w:b/>
          <w:bCs/>
        </w:rPr>
        <w:t>3</w:t>
      </w:r>
      <w:r>
        <w:rPr>
          <w:rFonts w:cstheme="minorHAnsi"/>
          <w:b/>
          <w:bCs/>
        </w:rPr>
        <w:t>/202</w:t>
      </w:r>
      <w:r w:rsidR="00CC7FB7">
        <w:rPr>
          <w:rFonts w:cstheme="minorHAnsi"/>
          <w:b/>
          <w:bCs/>
        </w:rPr>
        <w:t>5</w:t>
      </w:r>
      <w:r w:rsidR="00C51B51">
        <w:rPr>
          <w:rFonts w:ascii="Calibri Light" w:hAnsi="Calibri Light" w:cs="Calibri Light"/>
          <w:b/>
          <w:i/>
          <w:sz w:val="20"/>
          <w:szCs w:val="20"/>
        </w:rPr>
        <w:tab/>
      </w:r>
      <w:r w:rsidR="00C51B51">
        <w:rPr>
          <w:rFonts w:ascii="Calibri Light" w:hAnsi="Calibri Light" w:cs="Calibri Light"/>
          <w:b/>
          <w:i/>
          <w:sz w:val="20"/>
          <w:szCs w:val="20"/>
        </w:rPr>
        <w:tab/>
      </w:r>
      <w:r w:rsidR="00C51B51">
        <w:rPr>
          <w:rFonts w:ascii="Calibri Light" w:hAnsi="Calibri Light" w:cs="Calibri Light"/>
          <w:b/>
          <w:i/>
          <w:sz w:val="20"/>
          <w:szCs w:val="20"/>
        </w:rPr>
        <w:tab/>
      </w:r>
      <w:r w:rsidR="00C51B51">
        <w:rPr>
          <w:rFonts w:ascii="Calibri Light" w:hAnsi="Calibri Light" w:cs="Calibri Light"/>
          <w:b/>
          <w:i/>
          <w:sz w:val="20"/>
          <w:szCs w:val="20"/>
        </w:rPr>
        <w:tab/>
      </w:r>
      <w:r w:rsidR="00C51B51">
        <w:rPr>
          <w:rFonts w:ascii="Calibri Light" w:hAnsi="Calibri Light" w:cs="Calibri Light"/>
          <w:b/>
          <w:i/>
          <w:sz w:val="20"/>
          <w:szCs w:val="20"/>
        </w:rPr>
        <w:tab/>
      </w:r>
      <w:r w:rsidR="00C51B51">
        <w:rPr>
          <w:rFonts w:ascii="Calibri Light" w:hAnsi="Calibri Light" w:cs="Calibri Light"/>
          <w:b/>
          <w:i/>
          <w:sz w:val="20"/>
          <w:szCs w:val="20"/>
        </w:rPr>
        <w:tab/>
      </w:r>
      <w:r w:rsidR="00C51B51">
        <w:rPr>
          <w:rFonts w:ascii="Calibri Light" w:hAnsi="Calibri Light" w:cs="Calibri Light"/>
          <w:b/>
          <w:i/>
          <w:sz w:val="20"/>
          <w:szCs w:val="20"/>
        </w:rPr>
        <w:tab/>
      </w:r>
      <w:r w:rsidR="00C51B51">
        <w:rPr>
          <w:rFonts w:ascii="Calibri Light" w:hAnsi="Calibri Light" w:cs="Calibri Light"/>
          <w:b/>
          <w:i/>
          <w:sz w:val="20"/>
          <w:szCs w:val="20"/>
        </w:rPr>
        <w:tab/>
      </w:r>
      <w:r w:rsidR="00C51B51">
        <w:rPr>
          <w:rFonts w:ascii="Calibri Light" w:hAnsi="Calibri Light" w:cs="Calibri Light"/>
          <w:b/>
          <w:i/>
          <w:sz w:val="20"/>
          <w:szCs w:val="20"/>
        </w:rPr>
        <w:tab/>
      </w:r>
      <w:r w:rsidR="00C51B51">
        <w:rPr>
          <w:rFonts w:ascii="Calibri Light" w:hAnsi="Calibri Light" w:cs="Calibri Light"/>
          <w:b/>
          <w:i/>
          <w:sz w:val="20"/>
          <w:szCs w:val="20"/>
        </w:rPr>
        <w:tab/>
      </w:r>
      <w:r w:rsidR="00C51B51">
        <w:rPr>
          <w:rFonts w:ascii="Calibri Light" w:hAnsi="Calibri Light" w:cs="Calibri Light"/>
          <w:b/>
          <w:i/>
          <w:sz w:val="20"/>
          <w:szCs w:val="20"/>
        </w:rPr>
        <w:tab/>
      </w:r>
      <w:r w:rsidR="00C51B51">
        <w:rPr>
          <w:rFonts w:ascii="Calibri Light" w:hAnsi="Calibri Light" w:cs="Calibri Light"/>
          <w:b/>
          <w:i/>
          <w:sz w:val="20"/>
          <w:szCs w:val="20"/>
        </w:rPr>
        <w:tab/>
      </w:r>
      <w:r w:rsidR="00C51B51">
        <w:rPr>
          <w:rFonts w:ascii="Calibri Light" w:hAnsi="Calibri Light" w:cs="Calibri Light"/>
          <w:b/>
          <w:i/>
          <w:sz w:val="20"/>
          <w:szCs w:val="20"/>
        </w:rPr>
        <w:tab/>
      </w:r>
      <w:r w:rsidR="00C51B51">
        <w:rPr>
          <w:rFonts w:ascii="Calibri Light" w:hAnsi="Calibri Light" w:cs="Calibri Light"/>
          <w:b/>
          <w:i/>
          <w:sz w:val="20"/>
          <w:szCs w:val="20"/>
        </w:rPr>
        <w:tab/>
      </w:r>
      <w:r>
        <w:rPr>
          <w:rFonts w:ascii="Calibri Light" w:hAnsi="Calibri Light" w:cs="Calibri Light"/>
          <w:b/>
          <w:i/>
          <w:sz w:val="20"/>
          <w:szCs w:val="20"/>
        </w:rPr>
        <w:t>Z</w:t>
      </w:r>
      <w:r w:rsidR="00C51B51" w:rsidRPr="00CF59F3">
        <w:rPr>
          <w:i/>
          <w:sz w:val="20"/>
          <w:szCs w:val="20"/>
          <w:u w:val="single"/>
        </w:rPr>
        <w:t>ałącznik nr 1</w:t>
      </w:r>
      <w:r>
        <w:rPr>
          <w:i/>
          <w:sz w:val="20"/>
          <w:szCs w:val="20"/>
          <w:u w:val="single"/>
        </w:rPr>
        <w:t>C</w:t>
      </w:r>
      <w:r w:rsidR="00827BA0" w:rsidRPr="00CF59F3">
        <w:rPr>
          <w:i/>
          <w:sz w:val="20"/>
          <w:szCs w:val="20"/>
          <w:u w:val="single"/>
        </w:rPr>
        <w:t xml:space="preserve"> do SWZ</w:t>
      </w:r>
    </w:p>
    <w:p w14:paraId="477E1D6B" w14:textId="77777777" w:rsidR="00C51B51" w:rsidRDefault="00C51B51" w:rsidP="001003C9">
      <w:pPr>
        <w:jc w:val="center"/>
        <w:rPr>
          <w:b/>
        </w:rPr>
      </w:pPr>
    </w:p>
    <w:p w14:paraId="4C3B7407" w14:textId="77777777" w:rsidR="00F27FCD" w:rsidRDefault="001003C9" w:rsidP="001003C9">
      <w:pPr>
        <w:jc w:val="center"/>
        <w:rPr>
          <w:b/>
        </w:rPr>
      </w:pPr>
      <w:r w:rsidRPr="007E3E0F">
        <w:rPr>
          <w:b/>
        </w:rPr>
        <w:t>WYKAZ PODSTAWOWYCH URZĄDZEŃ TECHNOLOGICZNYCH JAKIE ZASTOSUJE WYKONAWCA</w:t>
      </w:r>
    </w:p>
    <w:p w14:paraId="1FDF0870" w14:textId="77777777" w:rsidR="00C51B51" w:rsidRDefault="00C51B51" w:rsidP="00C51B51">
      <w:pPr>
        <w:pStyle w:val="NormalnyWeb"/>
        <w:spacing w:before="0" w:after="60"/>
        <w:ind w:hanging="181"/>
        <w:jc w:val="center"/>
        <w:rPr>
          <w:rFonts w:ascii="Calibri Light" w:eastAsia="Droid Sans Fallback" w:hAnsi="Calibri Light" w:cs="Calibri Light"/>
          <w:b/>
          <w:color w:val="2F5496"/>
          <w:kern w:val="2"/>
          <w:sz w:val="32"/>
          <w:szCs w:val="28"/>
        </w:rPr>
      </w:pPr>
      <w:bookmarkStart w:id="0" w:name="_Hlk99451799"/>
      <w:r w:rsidRPr="00BE177F">
        <w:rPr>
          <w:rFonts w:ascii="Calibri Light" w:eastAsia="SimSun" w:hAnsi="Calibri Light" w:cs="Calibri Light"/>
          <w:color w:val="000000"/>
          <w:sz w:val="20"/>
          <w:szCs w:val="20"/>
          <w:lang w:eastAsia="zh-CN"/>
        </w:rPr>
        <w:t xml:space="preserve">dot. postępowania o udzielenie zamówienia publicznego pn.: </w:t>
      </w:r>
      <w:bookmarkStart w:id="1" w:name="_Hlk99344294"/>
      <w:r w:rsidRPr="00BE177F">
        <w:rPr>
          <w:rFonts w:ascii="Calibri Light" w:eastAsia="SimSun" w:hAnsi="Calibri Light" w:cs="Calibri Light"/>
          <w:color w:val="000000"/>
          <w:sz w:val="20"/>
          <w:szCs w:val="20"/>
          <w:lang w:eastAsia="zh-CN"/>
        </w:rPr>
        <w:t xml:space="preserve"> </w:t>
      </w:r>
      <w:bookmarkEnd w:id="0"/>
      <w:bookmarkEnd w:id="1"/>
      <w:r w:rsidRPr="000616DF">
        <w:rPr>
          <w:rFonts w:ascii="Calibri Light" w:eastAsia="Droid Sans Fallback" w:hAnsi="Calibri Light" w:cs="Calibri Light"/>
          <w:b/>
          <w:color w:val="2F5496"/>
          <w:kern w:val="2"/>
          <w:sz w:val="32"/>
          <w:szCs w:val="28"/>
        </w:rPr>
        <w:tab/>
      </w:r>
    </w:p>
    <w:p w14:paraId="4A5366A3" w14:textId="77777777" w:rsidR="00C51B51" w:rsidRDefault="00C51B51" w:rsidP="00C51B51">
      <w:pPr>
        <w:pStyle w:val="NormalnyWeb"/>
        <w:spacing w:before="0" w:after="0"/>
        <w:ind w:hanging="181"/>
        <w:jc w:val="center"/>
        <w:rPr>
          <w:rFonts w:ascii="Calibri Light" w:eastAsia="Droid Sans Fallback" w:hAnsi="Calibri Light" w:cs="Calibri Light"/>
          <w:b/>
          <w:sz w:val="22"/>
          <w:szCs w:val="22"/>
        </w:rPr>
      </w:pPr>
      <w:r w:rsidRPr="00964011">
        <w:rPr>
          <w:rFonts w:ascii="Calibri Light" w:eastAsia="Droid Sans Fallback" w:hAnsi="Calibri Light" w:cs="Calibri Light"/>
          <w:b/>
          <w:sz w:val="22"/>
          <w:szCs w:val="22"/>
        </w:rPr>
        <w:t>dla zadania pn. „Budowa Miejskiej Komunalnej Oczyszczalni Ścieków w Świeciu”</w:t>
      </w:r>
    </w:p>
    <w:p w14:paraId="7C954CA9" w14:textId="77777777" w:rsidR="00742CFD" w:rsidRDefault="00742CFD" w:rsidP="00C51B51">
      <w:pPr>
        <w:pStyle w:val="NormalnyWeb"/>
        <w:spacing w:before="0" w:after="0"/>
        <w:ind w:hanging="181"/>
        <w:jc w:val="center"/>
        <w:rPr>
          <w:rFonts w:ascii="Calibri Light" w:eastAsia="Droid Sans Fallback" w:hAnsi="Calibri Light" w:cs="Calibri Light"/>
          <w:b/>
          <w:sz w:val="22"/>
          <w:szCs w:val="22"/>
        </w:rPr>
      </w:pPr>
    </w:p>
    <w:p w14:paraId="06AADA3F" w14:textId="77777777" w:rsidR="00742CFD" w:rsidRPr="00964011" w:rsidRDefault="00742CFD" w:rsidP="00C51B51">
      <w:pPr>
        <w:pStyle w:val="NormalnyWeb"/>
        <w:spacing w:before="0" w:after="0"/>
        <w:ind w:hanging="181"/>
        <w:jc w:val="center"/>
        <w:rPr>
          <w:rFonts w:ascii="Calibri Light" w:eastAsia="Droid Sans Fallback" w:hAnsi="Calibri Light" w:cs="Calibri Light"/>
          <w:b/>
          <w:sz w:val="22"/>
          <w:szCs w:val="22"/>
        </w:rPr>
      </w:pPr>
    </w:p>
    <w:tbl>
      <w:tblPr>
        <w:tblpPr w:leftFromText="141" w:rightFromText="141" w:vertAnchor="text" w:tblpX="-459" w:tblpY="1"/>
        <w:tblOverlap w:val="neve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174"/>
        <w:gridCol w:w="5174"/>
        <w:gridCol w:w="992"/>
        <w:gridCol w:w="1276"/>
        <w:gridCol w:w="1559"/>
      </w:tblGrid>
      <w:tr w:rsidR="006632D8" w:rsidRPr="00186FD6" w14:paraId="591C092E" w14:textId="77777777" w:rsidTr="00636655">
        <w:trPr>
          <w:trHeight w:val="623"/>
          <w:tblHeader/>
        </w:trPr>
        <w:tc>
          <w:tcPr>
            <w:tcW w:w="567" w:type="dxa"/>
            <w:vAlign w:val="center"/>
          </w:tcPr>
          <w:p w14:paraId="63835742" w14:textId="77777777" w:rsidR="006632D8" w:rsidRPr="00891770" w:rsidRDefault="006632D8" w:rsidP="00636655">
            <w:pPr>
              <w:pStyle w:val="Tekstpodstawowy3"/>
              <w:jc w:val="center"/>
              <w:rPr>
                <w:rFonts w:ascii="Verdana" w:hAnsi="Verdana" w:cs="Verdana"/>
                <w:sz w:val="18"/>
                <w:szCs w:val="18"/>
                <w:lang w:eastAsia="en-US"/>
              </w:rPr>
            </w:pPr>
            <w:r w:rsidRPr="00891770">
              <w:rPr>
                <w:rFonts w:ascii="Verdana" w:hAnsi="Verdana" w:cs="Verdana"/>
                <w:sz w:val="18"/>
                <w:szCs w:val="18"/>
                <w:lang w:eastAsia="en-US"/>
              </w:rPr>
              <w:t>Lp.</w:t>
            </w:r>
          </w:p>
        </w:tc>
        <w:tc>
          <w:tcPr>
            <w:tcW w:w="5174" w:type="dxa"/>
          </w:tcPr>
          <w:p w14:paraId="40B77DE8" w14:textId="77777777" w:rsidR="006632D8" w:rsidRPr="000E4EA2" w:rsidRDefault="006632D8" w:rsidP="00636655">
            <w:pPr>
              <w:pStyle w:val="Tekstpodstawowy3"/>
              <w:jc w:val="center"/>
              <w:rPr>
                <w:rFonts w:ascii="Verdana" w:hAnsi="Verdana" w:cs="Verdana"/>
                <w:lang w:eastAsia="en-US"/>
              </w:rPr>
            </w:pPr>
            <w:r w:rsidRPr="000E4EA2">
              <w:rPr>
                <w:rFonts w:ascii="Verdana" w:hAnsi="Verdana" w:cs="Verdana"/>
                <w:lang w:eastAsia="en-US"/>
              </w:rPr>
              <w:t xml:space="preserve">Nazwa obiektu/ nazwa urządzenia </w:t>
            </w:r>
            <w:r w:rsidRPr="000E4EA2">
              <w:rPr>
                <w:rFonts w:ascii="Verdana" w:hAnsi="Verdana" w:cs="Verdana"/>
                <w:lang w:eastAsia="en-US"/>
              </w:rPr>
              <w:br/>
              <w:t>Główne urządzenia oczyszczalni, wskazane w STWIOR,  oraz określone warunki równoważności</w:t>
            </w:r>
          </w:p>
        </w:tc>
        <w:tc>
          <w:tcPr>
            <w:tcW w:w="5174" w:type="dxa"/>
            <w:vAlign w:val="center"/>
          </w:tcPr>
          <w:p w14:paraId="5A65FB94" w14:textId="77777777" w:rsidR="006632D8" w:rsidRPr="000E4EA2" w:rsidRDefault="006632D8" w:rsidP="00636655">
            <w:pPr>
              <w:spacing w:line="240" w:lineRule="auto"/>
              <w:jc w:val="center"/>
              <w:rPr>
                <w:rFonts w:ascii="Verdana" w:hAnsi="Verdana" w:cs="Verdana"/>
                <w:sz w:val="18"/>
                <w:szCs w:val="18"/>
              </w:rPr>
            </w:pPr>
            <w:r w:rsidRPr="000E4EA2">
              <w:rPr>
                <w:rFonts w:ascii="Verdana" w:hAnsi="Verdana" w:cs="Verdana"/>
                <w:sz w:val="18"/>
                <w:szCs w:val="18"/>
              </w:rPr>
              <w:t>Oferowane parametry/ cechy techniczne i jakościowe –w tym moc znamionowa</w:t>
            </w:r>
            <w:r w:rsidR="00C54F56">
              <w:rPr>
                <w:rFonts w:ascii="Verdana" w:hAnsi="Verdana" w:cs="Verdana"/>
                <w:sz w:val="18"/>
                <w:szCs w:val="18"/>
              </w:rPr>
              <w:t>*</w:t>
            </w:r>
          </w:p>
        </w:tc>
        <w:tc>
          <w:tcPr>
            <w:tcW w:w="992" w:type="dxa"/>
            <w:vAlign w:val="center"/>
          </w:tcPr>
          <w:p w14:paraId="157155DA" w14:textId="77777777" w:rsidR="006632D8" w:rsidRPr="00186FD6" w:rsidRDefault="006632D8" w:rsidP="00636655">
            <w:pPr>
              <w:spacing w:line="240" w:lineRule="auto"/>
              <w:ind w:right="203"/>
              <w:jc w:val="center"/>
              <w:rPr>
                <w:rFonts w:ascii="Verdana" w:hAnsi="Verdana" w:cs="Verdana"/>
                <w:sz w:val="18"/>
                <w:szCs w:val="18"/>
              </w:rPr>
            </w:pPr>
            <w:r w:rsidRPr="00186FD6">
              <w:rPr>
                <w:rFonts w:ascii="Verdana" w:hAnsi="Verdana" w:cs="Verdana"/>
                <w:sz w:val="18"/>
                <w:szCs w:val="18"/>
              </w:rPr>
              <w:t>Typ</w:t>
            </w:r>
          </w:p>
        </w:tc>
        <w:tc>
          <w:tcPr>
            <w:tcW w:w="1276" w:type="dxa"/>
            <w:vAlign w:val="center"/>
          </w:tcPr>
          <w:p w14:paraId="37F7540D" w14:textId="77777777" w:rsidR="006632D8" w:rsidRPr="00186FD6" w:rsidRDefault="006632D8" w:rsidP="00636655">
            <w:pPr>
              <w:spacing w:line="240" w:lineRule="auto"/>
              <w:ind w:right="34"/>
              <w:jc w:val="center"/>
              <w:rPr>
                <w:rFonts w:ascii="Verdana" w:hAnsi="Verdana" w:cs="Verdana"/>
                <w:sz w:val="18"/>
                <w:szCs w:val="18"/>
              </w:rPr>
            </w:pPr>
            <w:r w:rsidRPr="00186FD6">
              <w:rPr>
                <w:rFonts w:ascii="Verdana" w:hAnsi="Verdana" w:cs="Verdana"/>
                <w:sz w:val="18"/>
                <w:szCs w:val="18"/>
              </w:rPr>
              <w:t>Producent</w:t>
            </w:r>
          </w:p>
        </w:tc>
        <w:tc>
          <w:tcPr>
            <w:tcW w:w="1559" w:type="dxa"/>
            <w:vAlign w:val="center"/>
          </w:tcPr>
          <w:p w14:paraId="266057FB" w14:textId="4AEE56BD" w:rsidR="006632D8" w:rsidRPr="00186FD6" w:rsidRDefault="006632D8" w:rsidP="00636655">
            <w:pPr>
              <w:spacing w:line="240" w:lineRule="auto"/>
              <w:ind w:right="34"/>
              <w:jc w:val="center"/>
              <w:rPr>
                <w:rFonts w:ascii="Verdana" w:hAnsi="Verdana" w:cs="Verdana"/>
                <w:sz w:val="18"/>
                <w:szCs w:val="18"/>
              </w:rPr>
            </w:pPr>
            <w:r w:rsidRPr="00186FD6">
              <w:rPr>
                <w:rFonts w:ascii="Verdana" w:hAnsi="Verdana" w:cs="Verdana"/>
                <w:sz w:val="18"/>
                <w:szCs w:val="18"/>
              </w:rPr>
              <w:t>Miejsce wbudowania urządzenia*</w:t>
            </w:r>
            <w:r w:rsidR="00636655">
              <w:rPr>
                <w:rFonts w:ascii="Verdana" w:hAnsi="Verdana" w:cs="Verdana"/>
                <w:sz w:val="18"/>
                <w:szCs w:val="18"/>
              </w:rPr>
              <w:t>*</w:t>
            </w:r>
          </w:p>
        </w:tc>
      </w:tr>
      <w:tr w:rsidR="006632D8" w:rsidRPr="00186FD6" w14:paraId="3293CCF9" w14:textId="77777777" w:rsidTr="00636655">
        <w:trPr>
          <w:trHeight w:val="154"/>
          <w:tblHeader/>
        </w:trPr>
        <w:tc>
          <w:tcPr>
            <w:tcW w:w="567" w:type="dxa"/>
            <w:vAlign w:val="center"/>
          </w:tcPr>
          <w:p w14:paraId="2399111D" w14:textId="77777777" w:rsidR="006632D8" w:rsidRPr="00364259" w:rsidRDefault="006632D8" w:rsidP="00636655">
            <w:pPr>
              <w:pStyle w:val="Tekstpodstawowy3"/>
              <w:jc w:val="center"/>
              <w:rPr>
                <w:rFonts w:ascii="Verdana" w:hAnsi="Verdana" w:cs="Verdana"/>
                <w:b/>
                <w:lang w:eastAsia="en-US"/>
              </w:rPr>
            </w:pPr>
            <w:r w:rsidRPr="00364259">
              <w:rPr>
                <w:rFonts w:ascii="Verdana" w:hAnsi="Verdana" w:cs="Verdana"/>
                <w:b/>
                <w:lang w:eastAsia="en-US"/>
              </w:rPr>
              <w:t>1.</w:t>
            </w:r>
          </w:p>
        </w:tc>
        <w:tc>
          <w:tcPr>
            <w:tcW w:w="5174" w:type="dxa"/>
            <w:vAlign w:val="center"/>
          </w:tcPr>
          <w:p w14:paraId="4232527D" w14:textId="77777777" w:rsidR="006632D8" w:rsidRPr="000E4EA2" w:rsidRDefault="006632D8" w:rsidP="00636655">
            <w:pPr>
              <w:pStyle w:val="Tekstpodstawowy3"/>
              <w:jc w:val="center"/>
              <w:rPr>
                <w:rFonts w:ascii="Verdana" w:hAnsi="Verdana" w:cs="Verdana"/>
                <w:b/>
                <w:lang w:eastAsia="en-US"/>
              </w:rPr>
            </w:pPr>
            <w:r w:rsidRPr="000E4EA2">
              <w:rPr>
                <w:rFonts w:ascii="Verdana" w:hAnsi="Verdana" w:cs="Verdana"/>
                <w:b/>
                <w:lang w:eastAsia="en-US"/>
              </w:rPr>
              <w:t>2.</w:t>
            </w:r>
          </w:p>
        </w:tc>
        <w:tc>
          <w:tcPr>
            <w:tcW w:w="5174" w:type="dxa"/>
            <w:vAlign w:val="center"/>
          </w:tcPr>
          <w:p w14:paraId="1F934DCB" w14:textId="77777777" w:rsidR="006632D8" w:rsidRPr="000E4EA2" w:rsidRDefault="006632D8" w:rsidP="00636655">
            <w:pPr>
              <w:pStyle w:val="Tekstpodstawowy3"/>
              <w:jc w:val="center"/>
              <w:rPr>
                <w:rFonts w:ascii="Verdana" w:hAnsi="Verdana" w:cs="Verdana"/>
                <w:b/>
                <w:lang w:eastAsia="en-US"/>
              </w:rPr>
            </w:pPr>
            <w:r w:rsidRPr="000E4EA2">
              <w:rPr>
                <w:rFonts w:ascii="Verdana" w:hAnsi="Verdana" w:cs="Verdana"/>
                <w:b/>
                <w:lang w:eastAsia="en-US"/>
              </w:rPr>
              <w:t>3.</w:t>
            </w:r>
          </w:p>
        </w:tc>
        <w:tc>
          <w:tcPr>
            <w:tcW w:w="992" w:type="dxa"/>
            <w:vAlign w:val="center"/>
          </w:tcPr>
          <w:p w14:paraId="711C2A0D" w14:textId="77777777" w:rsidR="006632D8" w:rsidRPr="00364259" w:rsidRDefault="006632D8" w:rsidP="00636655">
            <w:pPr>
              <w:spacing w:line="240" w:lineRule="auto"/>
              <w:jc w:val="center"/>
              <w:rPr>
                <w:rFonts w:ascii="Verdana" w:hAnsi="Verdana" w:cs="Verdana"/>
                <w:b/>
                <w:sz w:val="20"/>
                <w:szCs w:val="20"/>
              </w:rPr>
            </w:pPr>
            <w:r w:rsidRPr="00364259">
              <w:rPr>
                <w:rFonts w:ascii="Verdana" w:hAnsi="Verdana" w:cs="Verdana"/>
                <w:b/>
                <w:sz w:val="20"/>
                <w:szCs w:val="20"/>
              </w:rPr>
              <w:t>4.</w:t>
            </w:r>
          </w:p>
        </w:tc>
        <w:tc>
          <w:tcPr>
            <w:tcW w:w="1276" w:type="dxa"/>
            <w:vAlign w:val="center"/>
          </w:tcPr>
          <w:p w14:paraId="60863599" w14:textId="77777777" w:rsidR="006632D8" w:rsidRPr="00364259" w:rsidRDefault="006632D8" w:rsidP="00636655">
            <w:pPr>
              <w:spacing w:line="240" w:lineRule="auto"/>
              <w:jc w:val="center"/>
              <w:rPr>
                <w:rFonts w:ascii="Verdana" w:hAnsi="Verdana" w:cs="Verdana"/>
                <w:b/>
                <w:sz w:val="20"/>
                <w:szCs w:val="20"/>
              </w:rPr>
            </w:pPr>
            <w:r w:rsidRPr="00364259">
              <w:rPr>
                <w:rFonts w:ascii="Verdana" w:hAnsi="Verdana" w:cs="Verdana"/>
                <w:b/>
                <w:sz w:val="20"/>
                <w:szCs w:val="20"/>
              </w:rPr>
              <w:t>5.</w:t>
            </w:r>
          </w:p>
        </w:tc>
        <w:tc>
          <w:tcPr>
            <w:tcW w:w="1559" w:type="dxa"/>
          </w:tcPr>
          <w:p w14:paraId="17C3189C" w14:textId="77777777" w:rsidR="006632D8" w:rsidRPr="00364259" w:rsidRDefault="006632D8" w:rsidP="00636655">
            <w:pPr>
              <w:spacing w:line="240" w:lineRule="auto"/>
              <w:jc w:val="center"/>
              <w:rPr>
                <w:rFonts w:ascii="Verdana" w:hAnsi="Verdana" w:cs="Verdana"/>
                <w:b/>
                <w:sz w:val="20"/>
                <w:szCs w:val="20"/>
              </w:rPr>
            </w:pPr>
            <w:r w:rsidRPr="00364259">
              <w:rPr>
                <w:rFonts w:ascii="Verdana" w:hAnsi="Verdana" w:cs="Verdana"/>
                <w:b/>
                <w:sz w:val="20"/>
                <w:szCs w:val="20"/>
              </w:rPr>
              <w:t>6.</w:t>
            </w:r>
          </w:p>
        </w:tc>
      </w:tr>
      <w:tr w:rsidR="006632D8" w:rsidRPr="00186FD6" w14:paraId="42286A0C" w14:textId="77777777" w:rsidTr="00636655">
        <w:trPr>
          <w:trHeight w:val="603"/>
        </w:trPr>
        <w:tc>
          <w:tcPr>
            <w:tcW w:w="567" w:type="dxa"/>
            <w:vAlign w:val="center"/>
          </w:tcPr>
          <w:p w14:paraId="6B2B3E0D" w14:textId="77777777" w:rsidR="006632D8" w:rsidRPr="00891770" w:rsidRDefault="006632D8" w:rsidP="00636655">
            <w:pPr>
              <w:pStyle w:val="Tekstpodstawowy3"/>
              <w:jc w:val="center"/>
              <w:rPr>
                <w:rFonts w:ascii="Verdana" w:hAnsi="Verdana" w:cs="Verdana"/>
                <w:sz w:val="18"/>
                <w:szCs w:val="18"/>
                <w:lang w:eastAsia="en-US"/>
              </w:rPr>
            </w:pPr>
            <w:r w:rsidRPr="00891770">
              <w:rPr>
                <w:rFonts w:ascii="Verdana" w:hAnsi="Verdana" w:cs="Verdana"/>
                <w:sz w:val="18"/>
                <w:szCs w:val="18"/>
                <w:lang w:eastAsia="en-US"/>
              </w:rPr>
              <w:t>1</w:t>
            </w:r>
          </w:p>
        </w:tc>
        <w:tc>
          <w:tcPr>
            <w:tcW w:w="5174" w:type="dxa"/>
            <w:vAlign w:val="center"/>
          </w:tcPr>
          <w:p w14:paraId="74F87181" w14:textId="77777777" w:rsidR="006632D8" w:rsidRPr="000E4EA2" w:rsidRDefault="006632D8" w:rsidP="00636655">
            <w:pPr>
              <w:rPr>
                <w:rFonts w:ascii="Arial" w:eastAsia="Arial,Bold" w:hAnsi="Arial" w:cs="Arial"/>
                <w:b/>
                <w:bCs/>
                <w:sz w:val="20"/>
                <w:szCs w:val="20"/>
              </w:rPr>
            </w:pPr>
            <w:r w:rsidRPr="000E4EA2">
              <w:rPr>
                <w:rFonts w:ascii="Arial" w:eastAsia="Arial,Bold" w:hAnsi="Arial" w:cs="Arial"/>
                <w:b/>
                <w:bCs/>
                <w:sz w:val="20"/>
                <w:szCs w:val="20"/>
              </w:rPr>
              <w:t>Przepompownia ścieków (ob.03)</w:t>
            </w:r>
          </w:p>
          <w:p w14:paraId="7A275A92" w14:textId="77777777" w:rsidR="006632D8" w:rsidRPr="006632D8" w:rsidRDefault="006632D8" w:rsidP="00636655">
            <w:pPr>
              <w:spacing w:after="0"/>
              <w:jc w:val="both"/>
              <w:rPr>
                <w:rFonts w:ascii="Arial" w:hAnsi="Arial" w:cs="Arial"/>
                <w:sz w:val="20"/>
                <w:szCs w:val="20"/>
              </w:rPr>
            </w:pPr>
            <w:r w:rsidRPr="000E4EA2">
              <w:rPr>
                <w:rFonts w:ascii="Arial" w:eastAsia="Arial,Bold" w:hAnsi="Arial" w:cs="Arial"/>
                <w:bCs/>
                <w:sz w:val="20"/>
                <w:szCs w:val="20"/>
              </w:rPr>
              <w:t>Pompy nowoprojektowane</w:t>
            </w:r>
          </w:p>
          <w:p w14:paraId="52CA84DB" w14:textId="77777777" w:rsidR="006632D8" w:rsidRDefault="006632D8" w:rsidP="00636655">
            <w:pPr>
              <w:spacing w:after="0"/>
              <w:jc w:val="both"/>
              <w:rPr>
                <w:rFonts w:ascii="Arial" w:hAnsi="Arial" w:cs="Arial"/>
                <w:sz w:val="20"/>
                <w:szCs w:val="20"/>
              </w:rPr>
            </w:pPr>
            <w:r w:rsidRPr="000E4EA2">
              <w:rPr>
                <w:rFonts w:ascii="Arial" w:hAnsi="Arial" w:cs="Arial"/>
                <w:sz w:val="20"/>
                <w:szCs w:val="20"/>
              </w:rPr>
              <w:t>Łącznie liczba: 4 szt.</w:t>
            </w:r>
          </w:p>
          <w:p w14:paraId="3E579C1A" w14:textId="77777777" w:rsidR="006632D8" w:rsidRPr="000E4EA2" w:rsidRDefault="009D6E01" w:rsidP="00636655">
            <w:pPr>
              <w:numPr>
                <w:ilvl w:val="0"/>
                <w:numId w:val="5"/>
              </w:numPr>
              <w:spacing w:after="0"/>
              <w:jc w:val="both"/>
              <w:rPr>
                <w:rFonts w:ascii="Arial" w:hAnsi="Arial" w:cs="Arial"/>
                <w:color w:val="000000"/>
                <w:sz w:val="20"/>
                <w:szCs w:val="20"/>
              </w:rPr>
            </w:pPr>
            <w:r w:rsidRPr="000E4EA2">
              <w:rPr>
                <w:rFonts w:ascii="Arial" w:hAnsi="Arial" w:cs="Arial"/>
                <w:color w:val="000000"/>
                <w:sz w:val="20"/>
                <w:szCs w:val="20"/>
              </w:rPr>
              <w:t>W</w:t>
            </w:r>
            <w:r w:rsidR="006632D8" w:rsidRPr="000E4EA2">
              <w:rPr>
                <w:rFonts w:ascii="Arial" w:hAnsi="Arial" w:cs="Arial"/>
                <w:color w:val="000000"/>
                <w:sz w:val="20"/>
                <w:szCs w:val="20"/>
              </w:rPr>
              <w:t>ydajność</w:t>
            </w:r>
            <w:r>
              <w:rPr>
                <w:rFonts w:ascii="Arial" w:hAnsi="Arial" w:cs="Arial"/>
                <w:color w:val="000000"/>
                <w:sz w:val="20"/>
                <w:szCs w:val="20"/>
              </w:rPr>
              <w:t xml:space="preserve"> minimum </w:t>
            </w:r>
            <w:r w:rsidR="006632D8" w:rsidRPr="000E4EA2">
              <w:rPr>
                <w:rFonts w:ascii="Arial" w:hAnsi="Arial" w:cs="Arial"/>
                <w:color w:val="000000"/>
                <w:sz w:val="20"/>
                <w:szCs w:val="20"/>
              </w:rPr>
              <w:t>: 208,0 – 416,0 m</w:t>
            </w:r>
            <w:r w:rsidR="006632D8" w:rsidRPr="000E4EA2">
              <w:rPr>
                <w:rFonts w:ascii="Arial" w:hAnsi="Arial" w:cs="Arial"/>
                <w:color w:val="000000"/>
                <w:sz w:val="20"/>
                <w:szCs w:val="20"/>
                <w:vertAlign w:val="superscript"/>
              </w:rPr>
              <w:t>3</w:t>
            </w:r>
            <w:r w:rsidR="006632D8" w:rsidRPr="000E4EA2">
              <w:rPr>
                <w:rFonts w:ascii="Arial" w:hAnsi="Arial" w:cs="Arial"/>
                <w:color w:val="000000"/>
                <w:sz w:val="20"/>
                <w:szCs w:val="20"/>
              </w:rPr>
              <w:t xml:space="preserve">/h </w:t>
            </w:r>
          </w:p>
          <w:p w14:paraId="420C636B" w14:textId="77777777" w:rsidR="006632D8" w:rsidRPr="000E4EA2" w:rsidRDefault="006632D8" w:rsidP="00636655">
            <w:pPr>
              <w:numPr>
                <w:ilvl w:val="0"/>
                <w:numId w:val="5"/>
              </w:numPr>
              <w:spacing w:after="0"/>
              <w:jc w:val="both"/>
              <w:rPr>
                <w:rFonts w:ascii="Arial" w:hAnsi="Arial" w:cs="Arial"/>
                <w:color w:val="000000"/>
                <w:sz w:val="20"/>
                <w:szCs w:val="20"/>
              </w:rPr>
            </w:pPr>
            <w:r w:rsidRPr="000E4EA2">
              <w:rPr>
                <w:rFonts w:ascii="Arial" w:hAnsi="Arial" w:cs="Arial"/>
                <w:color w:val="000000"/>
                <w:sz w:val="20"/>
                <w:szCs w:val="20"/>
              </w:rPr>
              <w:t xml:space="preserve">instalacja stacjonarna, „mokra” do opuszczenia po prowadnicach </w:t>
            </w:r>
          </w:p>
          <w:p w14:paraId="704ECEC5" w14:textId="77777777" w:rsidR="006632D8" w:rsidRPr="000E4EA2" w:rsidRDefault="006632D8" w:rsidP="00636655">
            <w:pPr>
              <w:pStyle w:val="Akapitzlist"/>
              <w:numPr>
                <w:ilvl w:val="0"/>
                <w:numId w:val="5"/>
              </w:numPr>
              <w:autoSpaceDE w:val="0"/>
              <w:autoSpaceDN w:val="0"/>
              <w:adjustRightInd w:val="0"/>
              <w:spacing w:after="156"/>
              <w:rPr>
                <w:rFonts w:ascii="Arial" w:hAnsi="Arial" w:cs="Arial"/>
                <w:color w:val="000000"/>
                <w:sz w:val="20"/>
                <w:szCs w:val="20"/>
              </w:rPr>
            </w:pPr>
            <w:r w:rsidRPr="000E4EA2">
              <w:rPr>
                <w:rFonts w:ascii="Arial" w:hAnsi="Arial" w:cs="Arial"/>
                <w:color w:val="000000"/>
                <w:sz w:val="20"/>
                <w:szCs w:val="20"/>
              </w:rPr>
              <w:t xml:space="preserve">moc zainstalowana pompy P1 poniżej 27,0kW </w:t>
            </w:r>
          </w:p>
          <w:p w14:paraId="1A5F3FAC" w14:textId="77777777" w:rsidR="006632D8" w:rsidRPr="000E4EA2" w:rsidRDefault="006632D8" w:rsidP="00636655">
            <w:pPr>
              <w:pStyle w:val="Akapitzlist"/>
              <w:numPr>
                <w:ilvl w:val="0"/>
                <w:numId w:val="5"/>
              </w:numPr>
              <w:autoSpaceDE w:val="0"/>
              <w:autoSpaceDN w:val="0"/>
              <w:adjustRightInd w:val="0"/>
              <w:spacing w:after="156"/>
              <w:rPr>
                <w:rFonts w:ascii="Arial" w:hAnsi="Arial" w:cs="Arial"/>
                <w:color w:val="000000"/>
                <w:sz w:val="20"/>
                <w:szCs w:val="20"/>
              </w:rPr>
            </w:pPr>
            <w:r w:rsidRPr="000E4EA2">
              <w:rPr>
                <w:rFonts w:ascii="Arial" w:hAnsi="Arial" w:cs="Arial"/>
                <w:color w:val="000000"/>
                <w:sz w:val="20"/>
                <w:szCs w:val="20"/>
              </w:rPr>
              <w:t>Moc nominalna pompy P2 poniżej 25,0 kW</w:t>
            </w:r>
          </w:p>
          <w:p w14:paraId="531A76BC" w14:textId="77777777" w:rsidR="006632D8" w:rsidRPr="000E4EA2" w:rsidRDefault="006632D8" w:rsidP="00636655">
            <w:pPr>
              <w:pStyle w:val="Akapitzlist"/>
              <w:numPr>
                <w:ilvl w:val="0"/>
                <w:numId w:val="5"/>
              </w:numPr>
              <w:autoSpaceDE w:val="0"/>
              <w:autoSpaceDN w:val="0"/>
              <w:adjustRightInd w:val="0"/>
              <w:spacing w:after="156"/>
              <w:rPr>
                <w:rFonts w:ascii="Arial" w:hAnsi="Arial" w:cs="Arial"/>
                <w:color w:val="000000"/>
                <w:sz w:val="20"/>
                <w:szCs w:val="20"/>
              </w:rPr>
            </w:pPr>
            <w:r w:rsidRPr="000E4EA2">
              <w:rPr>
                <w:rFonts w:ascii="Arial" w:hAnsi="Arial" w:cs="Arial"/>
                <w:color w:val="000000"/>
                <w:sz w:val="20"/>
                <w:szCs w:val="20"/>
              </w:rPr>
              <w:t xml:space="preserve"> nominalne napięcie: 400V ~3 </w:t>
            </w:r>
          </w:p>
          <w:p w14:paraId="3949EE8D" w14:textId="77777777" w:rsidR="006632D8" w:rsidRPr="000E4EA2" w:rsidRDefault="006632D8" w:rsidP="00636655">
            <w:pPr>
              <w:pStyle w:val="Akapitzlist"/>
              <w:numPr>
                <w:ilvl w:val="0"/>
                <w:numId w:val="5"/>
              </w:numPr>
              <w:autoSpaceDE w:val="0"/>
              <w:autoSpaceDN w:val="0"/>
              <w:adjustRightInd w:val="0"/>
              <w:spacing w:after="156"/>
              <w:ind w:left="318" w:hanging="318"/>
              <w:jc w:val="both"/>
              <w:rPr>
                <w:rFonts w:ascii="Arial" w:hAnsi="Arial" w:cs="Arial"/>
                <w:color w:val="000000"/>
                <w:sz w:val="20"/>
                <w:szCs w:val="20"/>
              </w:rPr>
            </w:pPr>
            <w:r w:rsidRPr="000E4EA2">
              <w:rPr>
                <w:rFonts w:ascii="Arial" w:hAnsi="Arial" w:cs="Arial"/>
                <w:color w:val="000000"/>
                <w:sz w:val="20"/>
                <w:szCs w:val="20"/>
              </w:rPr>
              <w:t>wirnik powinien umożliwiać pompowanie ścieków zawierających ciała stałe i włókniste oraz osadów ściekowych do 8% s</w:t>
            </w:r>
            <w:r>
              <w:rPr>
                <w:rFonts w:ascii="Arial" w:hAnsi="Arial" w:cs="Arial"/>
                <w:color w:val="000000"/>
                <w:sz w:val="20"/>
                <w:szCs w:val="20"/>
              </w:rPr>
              <w:t>.</w:t>
            </w:r>
            <w:r w:rsidRPr="000E4EA2">
              <w:rPr>
                <w:rFonts w:ascii="Arial" w:hAnsi="Arial" w:cs="Arial"/>
                <w:color w:val="000000"/>
                <w:sz w:val="20"/>
                <w:szCs w:val="20"/>
              </w:rPr>
              <w:t>m</w:t>
            </w:r>
            <w:r>
              <w:rPr>
                <w:rFonts w:ascii="Arial" w:hAnsi="Arial" w:cs="Arial"/>
                <w:color w:val="000000"/>
                <w:sz w:val="20"/>
                <w:szCs w:val="20"/>
              </w:rPr>
              <w:t>.</w:t>
            </w:r>
            <w:r w:rsidRPr="000E4EA2">
              <w:rPr>
                <w:rFonts w:ascii="Arial" w:hAnsi="Arial" w:cs="Arial"/>
                <w:color w:val="000000"/>
                <w:sz w:val="20"/>
                <w:szCs w:val="20"/>
              </w:rPr>
              <w:t>o</w:t>
            </w:r>
            <w:r>
              <w:rPr>
                <w:rFonts w:ascii="Arial" w:hAnsi="Arial" w:cs="Arial"/>
                <w:color w:val="000000"/>
                <w:sz w:val="20"/>
                <w:szCs w:val="20"/>
              </w:rPr>
              <w:t>.</w:t>
            </w:r>
            <w:r w:rsidRPr="000E4EA2">
              <w:rPr>
                <w:rFonts w:ascii="Arial" w:hAnsi="Arial" w:cs="Arial"/>
                <w:color w:val="000000"/>
                <w:sz w:val="20"/>
                <w:szCs w:val="20"/>
              </w:rPr>
              <w:t>;</w:t>
            </w:r>
          </w:p>
          <w:p w14:paraId="64517269" w14:textId="77777777" w:rsidR="006632D8" w:rsidRPr="000E4EA2" w:rsidRDefault="006632D8" w:rsidP="00636655">
            <w:pPr>
              <w:pStyle w:val="Akapitzlist"/>
              <w:numPr>
                <w:ilvl w:val="0"/>
                <w:numId w:val="5"/>
              </w:numPr>
              <w:autoSpaceDE w:val="0"/>
              <w:autoSpaceDN w:val="0"/>
              <w:adjustRightInd w:val="0"/>
              <w:spacing w:after="156"/>
              <w:ind w:left="318" w:hanging="318"/>
              <w:jc w:val="both"/>
              <w:rPr>
                <w:rFonts w:ascii="Arial" w:hAnsi="Arial" w:cs="Arial"/>
                <w:color w:val="000000"/>
                <w:sz w:val="20"/>
                <w:szCs w:val="20"/>
              </w:rPr>
            </w:pPr>
            <w:r w:rsidRPr="000E4EA2">
              <w:rPr>
                <w:rFonts w:ascii="Arial" w:hAnsi="Arial" w:cs="Arial"/>
                <w:color w:val="000000"/>
                <w:sz w:val="20"/>
                <w:szCs w:val="20"/>
              </w:rPr>
              <w:t>konstrukcja obudowy części hydraulicznej pompy powinna być wykonana w taki sposób, aby umożliwiała wymianę tylko elementów ulegających zużyciu, a nie całego korpusu hydraulicznego pompy, w przypadku nadmiernego ich zużycia i utraty wymaganych parametrów hydraulicznych;</w:t>
            </w:r>
          </w:p>
          <w:p w14:paraId="239F0229" w14:textId="77777777" w:rsidR="006632D8" w:rsidRPr="000E4EA2" w:rsidRDefault="006632D8" w:rsidP="00636655">
            <w:pPr>
              <w:pStyle w:val="Akapitzlist"/>
              <w:numPr>
                <w:ilvl w:val="0"/>
                <w:numId w:val="5"/>
              </w:numPr>
              <w:autoSpaceDE w:val="0"/>
              <w:autoSpaceDN w:val="0"/>
              <w:adjustRightInd w:val="0"/>
              <w:spacing w:after="156"/>
              <w:ind w:left="318" w:hanging="318"/>
              <w:jc w:val="both"/>
              <w:rPr>
                <w:rFonts w:ascii="Arial" w:hAnsi="Arial" w:cs="Arial"/>
                <w:color w:val="000000"/>
                <w:sz w:val="20"/>
                <w:szCs w:val="20"/>
              </w:rPr>
            </w:pPr>
            <w:r w:rsidRPr="000E4EA2">
              <w:rPr>
                <w:rFonts w:ascii="Arial" w:hAnsi="Arial" w:cs="Arial"/>
                <w:color w:val="000000"/>
                <w:sz w:val="20"/>
                <w:szCs w:val="20"/>
              </w:rPr>
              <w:lastRenderedPageBreak/>
              <w:t>wał pompy ułożyskowany w łożyskach tocznych niewymagający dodatkowego smarowania oraz regulacji;</w:t>
            </w:r>
          </w:p>
          <w:p w14:paraId="26229478" w14:textId="77777777" w:rsidR="009D6E01" w:rsidRDefault="006632D8" w:rsidP="00636655">
            <w:pPr>
              <w:pStyle w:val="Akapitzlist"/>
              <w:numPr>
                <w:ilvl w:val="0"/>
                <w:numId w:val="5"/>
              </w:numPr>
              <w:autoSpaceDE w:val="0"/>
              <w:autoSpaceDN w:val="0"/>
              <w:adjustRightInd w:val="0"/>
              <w:spacing w:after="0" w:line="240" w:lineRule="auto"/>
              <w:ind w:left="318" w:hanging="686"/>
              <w:jc w:val="both"/>
              <w:rPr>
                <w:color w:val="000000"/>
              </w:rPr>
            </w:pPr>
            <w:r w:rsidRPr="000E4EA2">
              <w:rPr>
                <w:rFonts w:ascii="Arial" w:hAnsi="Arial" w:cs="Arial"/>
                <w:color w:val="000000"/>
                <w:sz w:val="20"/>
                <w:szCs w:val="20"/>
              </w:rPr>
              <w:t xml:space="preserve">wał pompy wykonany ze stali nierdzewnej </w:t>
            </w:r>
            <w:r w:rsidR="009D6E01">
              <w:rPr>
                <w:rFonts w:ascii="Arial" w:hAnsi="Arial" w:cs="Arial"/>
                <w:color w:val="000000"/>
                <w:sz w:val="20"/>
                <w:szCs w:val="20"/>
              </w:rPr>
              <w:br/>
              <w:t xml:space="preserve">o właściwościach mechanicznych </w:t>
            </w:r>
            <w:r w:rsidRPr="000E4EA2">
              <w:rPr>
                <w:rFonts w:ascii="Arial" w:hAnsi="Arial" w:cs="Arial"/>
                <w:color w:val="000000"/>
                <w:sz w:val="20"/>
                <w:szCs w:val="20"/>
              </w:rPr>
              <w:t>i antykorozyjnych nie gorszych niż stal klasy EN 1.4057 (AISI 431);</w:t>
            </w:r>
            <w:r w:rsidR="009D6E01" w:rsidRPr="001649D0">
              <w:rPr>
                <w:color w:val="000000"/>
              </w:rPr>
              <w:t xml:space="preserve"> </w:t>
            </w:r>
          </w:p>
          <w:p w14:paraId="17A69491" w14:textId="77777777" w:rsidR="006632D8" w:rsidRPr="009D6E01" w:rsidRDefault="009D6E01" w:rsidP="00636655">
            <w:pPr>
              <w:pStyle w:val="Akapitzlist"/>
              <w:numPr>
                <w:ilvl w:val="0"/>
                <w:numId w:val="5"/>
              </w:numPr>
              <w:autoSpaceDE w:val="0"/>
              <w:autoSpaceDN w:val="0"/>
              <w:adjustRightInd w:val="0"/>
              <w:spacing w:after="0" w:line="240" w:lineRule="auto"/>
              <w:ind w:left="318" w:hanging="686"/>
              <w:jc w:val="both"/>
              <w:rPr>
                <w:color w:val="000000"/>
              </w:rPr>
            </w:pPr>
            <w:r w:rsidRPr="001649D0">
              <w:rPr>
                <w:color w:val="000000"/>
              </w:rPr>
              <w:t xml:space="preserve">Silnik </w:t>
            </w:r>
            <w:r>
              <w:rPr>
                <w:color w:val="000000"/>
              </w:rPr>
              <w:t xml:space="preserve">ma być </w:t>
            </w:r>
            <w:r w:rsidRPr="001649D0">
              <w:rPr>
                <w:color w:val="000000"/>
              </w:rPr>
              <w:t xml:space="preserve">przystosowany do współpracy </w:t>
            </w:r>
            <w:r>
              <w:rPr>
                <w:color w:val="000000"/>
              </w:rPr>
              <w:br/>
            </w:r>
            <w:r w:rsidRPr="001649D0">
              <w:rPr>
                <w:color w:val="000000"/>
              </w:rPr>
              <w:t>z</w:t>
            </w:r>
            <w:r>
              <w:rPr>
                <w:color w:val="000000"/>
              </w:rPr>
              <w:t xml:space="preserve"> </w:t>
            </w:r>
            <w:r w:rsidRPr="001649D0">
              <w:rPr>
                <w:color w:val="000000"/>
              </w:rPr>
              <w:t>przemiennikiem częstotliwości;</w:t>
            </w:r>
          </w:p>
          <w:p w14:paraId="6C9E3166" w14:textId="77777777" w:rsidR="006632D8" w:rsidRPr="0079684E" w:rsidRDefault="006632D8" w:rsidP="00636655">
            <w:pPr>
              <w:pStyle w:val="Akapitzlist"/>
              <w:numPr>
                <w:ilvl w:val="0"/>
                <w:numId w:val="5"/>
              </w:numPr>
              <w:autoSpaceDE w:val="0"/>
              <w:autoSpaceDN w:val="0"/>
              <w:adjustRightInd w:val="0"/>
              <w:spacing w:after="156"/>
              <w:ind w:left="318" w:hanging="318"/>
              <w:jc w:val="both"/>
              <w:rPr>
                <w:rFonts w:ascii="Arial" w:hAnsi="Arial" w:cs="Arial"/>
                <w:color w:val="000000"/>
                <w:sz w:val="20"/>
                <w:szCs w:val="20"/>
              </w:rPr>
            </w:pPr>
            <w:r w:rsidRPr="000E4EA2">
              <w:rPr>
                <w:rFonts w:ascii="Arial" w:hAnsi="Arial" w:cs="Arial"/>
                <w:color w:val="000000"/>
                <w:sz w:val="20"/>
                <w:szCs w:val="20"/>
              </w:rPr>
              <w:t xml:space="preserve">silnik pompy wykonany ze stopniem ochrony IP 68, z klasą izolacji silnika H(180oC), rodzajem pracy S1, do zasilania prądem zmiennym 3-fazowym, 400 V, 50 Hz, przystosowany do współpracy z przemiennikiem częstotliwości, umożliwiający </w:t>
            </w:r>
            <w:r w:rsidRPr="000E4EA2">
              <w:rPr>
                <w:rFonts w:ascii="Arial" w:hAnsi="Arial" w:cs="Arial"/>
                <w:color w:val="000000"/>
                <w:sz w:val="20"/>
                <w:szCs w:val="20"/>
              </w:rPr>
              <w:br/>
            </w:r>
            <w:r>
              <w:rPr>
                <w:rFonts w:ascii="Arial" w:hAnsi="Arial" w:cs="Arial"/>
                <w:color w:val="000000"/>
                <w:sz w:val="20"/>
                <w:szCs w:val="20"/>
              </w:rPr>
              <w:t>20</w:t>
            </w:r>
            <w:r w:rsidRPr="000E4EA2">
              <w:rPr>
                <w:rFonts w:ascii="Arial" w:hAnsi="Arial" w:cs="Arial"/>
                <w:color w:val="000000"/>
                <w:sz w:val="20"/>
                <w:szCs w:val="20"/>
              </w:rPr>
              <w:t xml:space="preserve"> uruchomień na godzinę;</w:t>
            </w:r>
          </w:p>
        </w:tc>
        <w:tc>
          <w:tcPr>
            <w:tcW w:w="5174" w:type="dxa"/>
            <w:vAlign w:val="center"/>
          </w:tcPr>
          <w:p w14:paraId="0BDA1523" w14:textId="77777777" w:rsidR="006632D8" w:rsidRPr="000E4EA2" w:rsidRDefault="006632D8" w:rsidP="00636655">
            <w:pPr>
              <w:spacing w:line="240" w:lineRule="auto"/>
              <w:ind w:left="-2" w:right="-114"/>
              <w:rPr>
                <w:rFonts w:ascii="Verdana" w:hAnsi="Verdana" w:cs="Verdana"/>
                <w:sz w:val="16"/>
                <w:szCs w:val="16"/>
              </w:rPr>
            </w:pPr>
          </w:p>
        </w:tc>
        <w:tc>
          <w:tcPr>
            <w:tcW w:w="992" w:type="dxa"/>
            <w:vAlign w:val="center"/>
          </w:tcPr>
          <w:p w14:paraId="48699597" w14:textId="77777777" w:rsidR="006632D8" w:rsidRPr="00186FD6" w:rsidRDefault="006632D8" w:rsidP="00636655">
            <w:pPr>
              <w:spacing w:line="240" w:lineRule="auto"/>
              <w:rPr>
                <w:rFonts w:ascii="Verdana" w:hAnsi="Verdana" w:cs="Verdana"/>
                <w:sz w:val="16"/>
                <w:szCs w:val="16"/>
              </w:rPr>
            </w:pPr>
          </w:p>
        </w:tc>
        <w:tc>
          <w:tcPr>
            <w:tcW w:w="1276" w:type="dxa"/>
            <w:vAlign w:val="center"/>
          </w:tcPr>
          <w:p w14:paraId="159C8C56" w14:textId="77777777" w:rsidR="006632D8" w:rsidRPr="00186FD6" w:rsidRDefault="006632D8" w:rsidP="00636655">
            <w:pPr>
              <w:spacing w:line="240" w:lineRule="auto"/>
              <w:rPr>
                <w:rFonts w:ascii="Verdana" w:hAnsi="Verdana" w:cs="Verdana"/>
                <w:sz w:val="16"/>
                <w:szCs w:val="16"/>
              </w:rPr>
            </w:pPr>
          </w:p>
        </w:tc>
        <w:tc>
          <w:tcPr>
            <w:tcW w:w="1559" w:type="dxa"/>
            <w:vAlign w:val="center"/>
          </w:tcPr>
          <w:p w14:paraId="31C087D9" w14:textId="77777777" w:rsidR="006632D8" w:rsidRPr="00186FD6" w:rsidRDefault="006632D8" w:rsidP="00636655">
            <w:pPr>
              <w:spacing w:line="240" w:lineRule="auto"/>
              <w:rPr>
                <w:rFonts w:ascii="Verdana" w:hAnsi="Verdana" w:cs="Verdana"/>
                <w:sz w:val="14"/>
                <w:szCs w:val="14"/>
              </w:rPr>
            </w:pPr>
          </w:p>
        </w:tc>
      </w:tr>
      <w:tr w:rsidR="006632D8" w:rsidRPr="00186FD6" w14:paraId="11AC330F" w14:textId="77777777" w:rsidTr="00636655">
        <w:trPr>
          <w:trHeight w:val="490"/>
        </w:trPr>
        <w:tc>
          <w:tcPr>
            <w:tcW w:w="567" w:type="dxa"/>
            <w:vAlign w:val="center"/>
          </w:tcPr>
          <w:p w14:paraId="23791C83" w14:textId="77777777" w:rsidR="006632D8" w:rsidRPr="00891770" w:rsidRDefault="006632D8" w:rsidP="00636655">
            <w:pPr>
              <w:pStyle w:val="Tekstpodstawowy3"/>
              <w:jc w:val="center"/>
              <w:rPr>
                <w:rFonts w:ascii="Verdana" w:hAnsi="Verdana" w:cs="Verdana"/>
                <w:sz w:val="18"/>
                <w:szCs w:val="18"/>
                <w:lang w:eastAsia="en-US"/>
              </w:rPr>
            </w:pPr>
            <w:r w:rsidRPr="00891770">
              <w:rPr>
                <w:rFonts w:ascii="Verdana" w:hAnsi="Verdana" w:cs="Verdana"/>
                <w:sz w:val="18"/>
                <w:szCs w:val="18"/>
                <w:lang w:eastAsia="en-US"/>
              </w:rPr>
              <w:t>2</w:t>
            </w:r>
          </w:p>
        </w:tc>
        <w:tc>
          <w:tcPr>
            <w:tcW w:w="5174" w:type="dxa"/>
            <w:vAlign w:val="center"/>
          </w:tcPr>
          <w:p w14:paraId="7847925F" w14:textId="77777777" w:rsidR="006632D8" w:rsidRPr="000E4EA2" w:rsidRDefault="006632D8" w:rsidP="00636655">
            <w:pPr>
              <w:rPr>
                <w:rFonts w:ascii="Arial" w:eastAsia="Arial,Bold" w:hAnsi="Arial" w:cs="Arial"/>
                <w:b/>
                <w:bCs/>
                <w:sz w:val="20"/>
                <w:szCs w:val="20"/>
              </w:rPr>
            </w:pPr>
            <w:r w:rsidRPr="000E4EA2">
              <w:rPr>
                <w:rFonts w:ascii="Arial" w:eastAsia="Arial,Bold" w:hAnsi="Arial" w:cs="Arial"/>
                <w:b/>
                <w:bCs/>
                <w:sz w:val="20"/>
                <w:szCs w:val="20"/>
              </w:rPr>
              <w:t>Osadniki wstępne (ob. 05.1, ob. 05) oraz Osadnik wstępny/zbiornik retencyjny (ob.06).</w:t>
            </w:r>
            <w:r>
              <w:rPr>
                <w:rFonts w:ascii="Arial" w:eastAsia="Arial,Bold" w:hAnsi="Arial" w:cs="Arial"/>
                <w:b/>
                <w:bCs/>
                <w:sz w:val="20"/>
                <w:szCs w:val="20"/>
              </w:rPr>
              <w:t xml:space="preserve"> Osadniki wtórne (ob.10.1, ob.10.2, ob. 10.3m ob. 10.4)</w:t>
            </w:r>
          </w:p>
          <w:p w14:paraId="6CC73CF9" w14:textId="77777777" w:rsidR="006632D8" w:rsidRDefault="006632D8" w:rsidP="00636655">
            <w:pPr>
              <w:rPr>
                <w:rFonts w:ascii="Arial" w:hAnsi="Arial" w:cs="Arial"/>
                <w:sz w:val="20"/>
                <w:szCs w:val="20"/>
              </w:rPr>
            </w:pPr>
            <w:r w:rsidRPr="000E4EA2">
              <w:rPr>
                <w:rFonts w:ascii="Arial" w:hAnsi="Arial" w:cs="Arial"/>
                <w:sz w:val="20"/>
                <w:szCs w:val="20"/>
              </w:rPr>
              <w:t>Zgarniacz łańcuchowy osadu z ślimakowym zgarniaczem części pływających:</w:t>
            </w:r>
          </w:p>
          <w:p w14:paraId="327AFD0A" w14:textId="77777777" w:rsidR="006632D8" w:rsidRPr="000E4EA2" w:rsidRDefault="006632D8" w:rsidP="00636655">
            <w:pPr>
              <w:spacing w:after="0"/>
              <w:jc w:val="both"/>
              <w:rPr>
                <w:rFonts w:ascii="Arial" w:hAnsi="Arial" w:cs="Arial"/>
                <w:sz w:val="20"/>
                <w:szCs w:val="20"/>
              </w:rPr>
            </w:pPr>
            <w:r w:rsidRPr="000E4EA2">
              <w:rPr>
                <w:rFonts w:ascii="Arial" w:hAnsi="Arial" w:cs="Arial"/>
                <w:sz w:val="20"/>
                <w:szCs w:val="20"/>
              </w:rPr>
              <w:t>Łącznie</w:t>
            </w:r>
            <w:r>
              <w:rPr>
                <w:rFonts w:ascii="Arial" w:hAnsi="Arial" w:cs="Arial"/>
                <w:sz w:val="20"/>
                <w:szCs w:val="20"/>
              </w:rPr>
              <w:t>:7 szt. (w tym”</w:t>
            </w:r>
            <w:r w:rsidRPr="000E4EA2">
              <w:rPr>
                <w:rFonts w:ascii="Arial" w:hAnsi="Arial" w:cs="Arial"/>
                <w:sz w:val="20"/>
                <w:szCs w:val="20"/>
              </w:rPr>
              <w:t xml:space="preserve"> </w:t>
            </w:r>
            <w:r>
              <w:rPr>
                <w:rFonts w:ascii="Arial" w:hAnsi="Arial" w:cs="Arial"/>
                <w:sz w:val="20"/>
                <w:szCs w:val="20"/>
              </w:rPr>
              <w:t>2</w:t>
            </w:r>
            <w:r w:rsidRPr="000E4EA2">
              <w:rPr>
                <w:rFonts w:ascii="Arial" w:hAnsi="Arial" w:cs="Arial"/>
                <w:sz w:val="20"/>
                <w:szCs w:val="20"/>
              </w:rPr>
              <w:t xml:space="preserve"> szt.</w:t>
            </w:r>
            <w:r>
              <w:rPr>
                <w:rFonts w:ascii="Arial" w:hAnsi="Arial" w:cs="Arial"/>
                <w:sz w:val="20"/>
                <w:szCs w:val="20"/>
              </w:rPr>
              <w:t xml:space="preserve"> na osadniki wstępne, 1 szt. na osadnik wstępny/zbiornik retencyjny, 4 szt. </w:t>
            </w:r>
            <w:r>
              <w:rPr>
                <w:rFonts w:ascii="Arial" w:hAnsi="Arial" w:cs="Arial"/>
                <w:sz w:val="20"/>
                <w:szCs w:val="20"/>
              </w:rPr>
              <w:br/>
              <w:t>na osadniki wtórne)</w:t>
            </w:r>
          </w:p>
          <w:p w14:paraId="334A47B8" w14:textId="77777777" w:rsidR="006632D8" w:rsidRPr="000E4EA2" w:rsidRDefault="000D5CF5" w:rsidP="00636655">
            <w:pPr>
              <w:numPr>
                <w:ilvl w:val="0"/>
                <w:numId w:val="6"/>
              </w:numPr>
              <w:spacing w:after="0"/>
              <w:ind w:left="318" w:hanging="318"/>
              <w:jc w:val="both"/>
              <w:rPr>
                <w:rFonts w:ascii="Arial" w:hAnsi="Arial" w:cs="Arial"/>
                <w:sz w:val="20"/>
                <w:szCs w:val="20"/>
              </w:rPr>
            </w:pPr>
            <w:r>
              <w:rPr>
                <w:rFonts w:ascii="Arial" w:hAnsi="Arial" w:cs="Arial"/>
                <w:sz w:val="20"/>
                <w:szCs w:val="20"/>
              </w:rPr>
              <w:t>zgarniacz łańcuchowy osadu</w:t>
            </w:r>
          </w:p>
          <w:p w14:paraId="43AE2493" w14:textId="77777777" w:rsidR="006632D8" w:rsidRPr="000E4EA2" w:rsidRDefault="006632D8" w:rsidP="00636655">
            <w:pPr>
              <w:numPr>
                <w:ilvl w:val="0"/>
                <w:numId w:val="7"/>
              </w:numPr>
              <w:spacing w:after="0"/>
              <w:ind w:left="459" w:hanging="283"/>
              <w:jc w:val="both"/>
              <w:rPr>
                <w:rFonts w:ascii="Arial" w:hAnsi="Arial" w:cs="Arial"/>
                <w:sz w:val="20"/>
                <w:szCs w:val="20"/>
              </w:rPr>
            </w:pPr>
            <w:r w:rsidRPr="000E4EA2">
              <w:rPr>
                <w:rFonts w:ascii="Arial" w:hAnsi="Arial" w:cs="Arial"/>
                <w:sz w:val="20"/>
                <w:szCs w:val="20"/>
              </w:rPr>
              <w:t>silnik z przekładnią stożkową z dożywotnim smarowaniem o mocy maksymalnej 0,25kW 230/400V zakres obsługi ograniczony do kontroli poziomu oleju</w:t>
            </w:r>
          </w:p>
          <w:p w14:paraId="0ABE073A" w14:textId="77777777" w:rsidR="006632D8" w:rsidRPr="000E4EA2" w:rsidRDefault="006632D8" w:rsidP="00636655">
            <w:pPr>
              <w:numPr>
                <w:ilvl w:val="0"/>
                <w:numId w:val="7"/>
              </w:numPr>
              <w:spacing w:after="0"/>
              <w:ind w:left="459" w:hanging="283"/>
              <w:jc w:val="both"/>
              <w:rPr>
                <w:rFonts w:ascii="Arial" w:hAnsi="Arial" w:cs="Arial"/>
                <w:sz w:val="20"/>
                <w:szCs w:val="20"/>
              </w:rPr>
            </w:pPr>
            <w:r w:rsidRPr="000E4EA2">
              <w:rPr>
                <w:rFonts w:ascii="Arial" w:hAnsi="Arial" w:cs="Arial"/>
                <w:sz w:val="20"/>
                <w:szCs w:val="20"/>
              </w:rPr>
              <w:lastRenderedPageBreak/>
              <w:t xml:space="preserve">silnik montowany do ściany betonowej poprzez ramę ze stali nierdzewnej </w:t>
            </w:r>
          </w:p>
          <w:p w14:paraId="3727FE28" w14:textId="77777777" w:rsidR="006632D8" w:rsidRPr="000E4EA2" w:rsidRDefault="006632D8" w:rsidP="00636655">
            <w:pPr>
              <w:numPr>
                <w:ilvl w:val="0"/>
                <w:numId w:val="7"/>
              </w:numPr>
              <w:spacing w:after="0"/>
              <w:ind w:left="459" w:hanging="283"/>
              <w:jc w:val="both"/>
              <w:rPr>
                <w:rFonts w:ascii="Arial" w:hAnsi="Arial" w:cs="Arial"/>
                <w:sz w:val="20"/>
                <w:szCs w:val="20"/>
              </w:rPr>
            </w:pPr>
            <w:r w:rsidRPr="000E4EA2">
              <w:rPr>
                <w:rFonts w:ascii="Arial" w:hAnsi="Arial" w:cs="Arial"/>
                <w:sz w:val="20"/>
                <w:szCs w:val="20"/>
              </w:rPr>
              <w:t>cały napęd obudowany uchylną maskownicą ze stali nierdzewnej jako zabezpieczenie przed czynnikami atmosferycznymi jak i względami BHP</w:t>
            </w:r>
          </w:p>
          <w:p w14:paraId="144E2651" w14:textId="77777777" w:rsidR="006632D8" w:rsidRPr="000E4EA2" w:rsidRDefault="006632D8" w:rsidP="00636655">
            <w:pPr>
              <w:numPr>
                <w:ilvl w:val="0"/>
                <w:numId w:val="7"/>
              </w:numPr>
              <w:spacing w:after="0"/>
              <w:ind w:left="459" w:hanging="283"/>
              <w:jc w:val="both"/>
              <w:rPr>
                <w:rFonts w:ascii="Arial" w:hAnsi="Arial" w:cs="Arial"/>
                <w:sz w:val="20"/>
                <w:szCs w:val="20"/>
              </w:rPr>
            </w:pPr>
            <w:r w:rsidRPr="000E4EA2">
              <w:rPr>
                <w:rFonts w:ascii="Arial" w:hAnsi="Arial" w:cs="Arial"/>
                <w:sz w:val="20"/>
                <w:szCs w:val="20"/>
              </w:rPr>
              <w:t>wszystkie zębatki i wały napędowe wykonane i zamontowane jako jednolity element – oś między ścianami osadnika. Wały wykonane ze stali nierdzewnej</w:t>
            </w:r>
          </w:p>
          <w:p w14:paraId="1520A67A" w14:textId="77777777" w:rsidR="006632D8" w:rsidRPr="000E4EA2" w:rsidRDefault="006632D8" w:rsidP="00636655">
            <w:pPr>
              <w:numPr>
                <w:ilvl w:val="0"/>
                <w:numId w:val="7"/>
              </w:numPr>
              <w:spacing w:after="0"/>
              <w:ind w:left="459" w:hanging="283"/>
              <w:jc w:val="both"/>
              <w:rPr>
                <w:rFonts w:ascii="Arial" w:hAnsi="Arial" w:cs="Arial"/>
                <w:sz w:val="20"/>
                <w:szCs w:val="20"/>
              </w:rPr>
            </w:pPr>
            <w:r w:rsidRPr="000E4EA2">
              <w:rPr>
                <w:rFonts w:ascii="Arial" w:hAnsi="Arial" w:cs="Arial"/>
                <w:sz w:val="20"/>
                <w:szCs w:val="20"/>
              </w:rPr>
              <w:t>zębatki wykonane z wysokiej jakości polietylenu UHMWPE z nieparzystą liczbą zębów, co zapewni ciągły kontakt zębatki z łańcuchem,</w:t>
            </w:r>
          </w:p>
          <w:p w14:paraId="209F60E0" w14:textId="77777777" w:rsidR="006632D8" w:rsidRPr="000E4EA2" w:rsidRDefault="006632D8" w:rsidP="00636655">
            <w:pPr>
              <w:numPr>
                <w:ilvl w:val="0"/>
                <w:numId w:val="7"/>
              </w:numPr>
              <w:spacing w:after="0"/>
              <w:ind w:left="459" w:hanging="283"/>
              <w:jc w:val="both"/>
              <w:rPr>
                <w:rFonts w:ascii="Arial" w:hAnsi="Arial" w:cs="Arial"/>
                <w:sz w:val="20"/>
                <w:szCs w:val="20"/>
              </w:rPr>
            </w:pPr>
            <w:r w:rsidRPr="000E4EA2">
              <w:rPr>
                <w:rFonts w:ascii="Arial" w:hAnsi="Arial" w:cs="Arial"/>
                <w:sz w:val="20"/>
                <w:szCs w:val="20"/>
              </w:rPr>
              <w:t>materiał konstrukcyjny i kształt łańcucha z sworzniami wzmacnianymi prętami</w:t>
            </w:r>
            <w:r w:rsidR="0079684E">
              <w:rPr>
                <w:rFonts w:ascii="Arial" w:hAnsi="Arial" w:cs="Arial"/>
                <w:sz w:val="20"/>
                <w:szCs w:val="20"/>
              </w:rPr>
              <w:t xml:space="preserve"> </w:t>
            </w:r>
            <w:r w:rsidRPr="000E4EA2">
              <w:rPr>
                <w:rFonts w:ascii="Arial" w:hAnsi="Arial" w:cs="Arial"/>
                <w:sz w:val="20"/>
                <w:szCs w:val="20"/>
              </w:rPr>
              <w:t>ze stali nierdzewnej powinien zagwarantować wysoką odporność na ścieranie oraz wytrzymałość pojedynczego łańcucha na zerwanie minimum 50 kN potwierdzone badaniem w zewnętrznej jednostce badawczej,</w:t>
            </w:r>
          </w:p>
          <w:p w14:paraId="1D5440F4" w14:textId="77777777" w:rsidR="006632D8" w:rsidRPr="000E4EA2" w:rsidRDefault="006632D8" w:rsidP="00636655">
            <w:pPr>
              <w:numPr>
                <w:ilvl w:val="0"/>
                <w:numId w:val="7"/>
              </w:numPr>
              <w:spacing w:after="0"/>
              <w:ind w:left="459" w:hanging="283"/>
              <w:jc w:val="both"/>
              <w:rPr>
                <w:rFonts w:ascii="Arial" w:hAnsi="Arial" w:cs="Arial"/>
                <w:sz w:val="20"/>
                <w:szCs w:val="20"/>
              </w:rPr>
            </w:pPr>
            <w:r w:rsidRPr="000E4EA2">
              <w:rPr>
                <w:rFonts w:ascii="Arial" w:hAnsi="Arial" w:cs="Arial"/>
                <w:sz w:val="20"/>
                <w:szCs w:val="20"/>
              </w:rPr>
              <w:t>każda listwa zgarniająca osad wyposażona w minimum 4 kółka nośne toczące się po dnie wzdłuż osadnika oraz odpowiednio na prowadnicach powrotnych - profil ze stali nierdzewnej oraz dodatkowo minimum 2 kółka zamontowane w poziomie na końcach listew zgarniacza pozycjonujących listwy pomiędzy ścianami osadnika działając również jako odbojnik,</w:t>
            </w:r>
          </w:p>
          <w:p w14:paraId="444C805F" w14:textId="77777777" w:rsidR="006632D8" w:rsidRPr="000E4EA2" w:rsidRDefault="006632D8" w:rsidP="00636655">
            <w:pPr>
              <w:numPr>
                <w:ilvl w:val="0"/>
                <w:numId w:val="7"/>
              </w:numPr>
              <w:spacing w:after="0"/>
              <w:ind w:left="459" w:hanging="283"/>
              <w:jc w:val="both"/>
              <w:rPr>
                <w:rFonts w:ascii="Arial" w:hAnsi="Arial" w:cs="Arial"/>
                <w:sz w:val="20"/>
                <w:szCs w:val="20"/>
              </w:rPr>
            </w:pPr>
            <w:r w:rsidRPr="000E4EA2">
              <w:rPr>
                <w:rFonts w:ascii="Arial" w:hAnsi="Arial" w:cs="Arial"/>
                <w:sz w:val="20"/>
                <w:szCs w:val="20"/>
              </w:rPr>
              <w:lastRenderedPageBreak/>
              <w:t>wszystkie części stalowe wykonane ze stali 1.4307 / AISI 304L oraz materiałów elastomerowych i termoplastycznych odpornych na działanie ścieków,</w:t>
            </w:r>
          </w:p>
          <w:p w14:paraId="45E58B09" w14:textId="77777777" w:rsidR="006632D8" w:rsidRPr="000E4EA2" w:rsidRDefault="006632D8" w:rsidP="00636655">
            <w:pPr>
              <w:numPr>
                <w:ilvl w:val="0"/>
                <w:numId w:val="6"/>
              </w:numPr>
              <w:spacing w:after="0"/>
              <w:ind w:left="318" w:hanging="284"/>
              <w:jc w:val="both"/>
              <w:rPr>
                <w:rFonts w:ascii="Arial" w:hAnsi="Arial" w:cs="Arial"/>
                <w:sz w:val="20"/>
                <w:szCs w:val="20"/>
              </w:rPr>
            </w:pPr>
            <w:r w:rsidRPr="000E4EA2">
              <w:rPr>
                <w:rFonts w:ascii="Arial" w:hAnsi="Arial" w:cs="Arial"/>
                <w:sz w:val="20"/>
                <w:szCs w:val="20"/>
              </w:rPr>
              <w:t>zgarniacz ślimakowy części pływających</w:t>
            </w:r>
          </w:p>
          <w:p w14:paraId="1213BFE6" w14:textId="77777777" w:rsidR="006632D8" w:rsidRPr="000E4EA2" w:rsidRDefault="006632D8" w:rsidP="00636655">
            <w:pPr>
              <w:numPr>
                <w:ilvl w:val="0"/>
                <w:numId w:val="8"/>
              </w:numPr>
              <w:spacing w:after="0"/>
              <w:ind w:left="459" w:hanging="283"/>
              <w:jc w:val="both"/>
              <w:rPr>
                <w:rFonts w:ascii="Arial" w:hAnsi="Arial" w:cs="Arial"/>
                <w:sz w:val="20"/>
                <w:szCs w:val="20"/>
              </w:rPr>
            </w:pPr>
            <w:r w:rsidRPr="000E4EA2">
              <w:rPr>
                <w:rFonts w:ascii="Arial" w:hAnsi="Arial" w:cs="Arial"/>
                <w:sz w:val="20"/>
                <w:szCs w:val="20"/>
              </w:rPr>
              <w:t>pływający zgarniacz ślimakowy średnicy minimum 900 mm z pompowym odprowadzeniem części pływających,</w:t>
            </w:r>
          </w:p>
          <w:p w14:paraId="1AB5960D" w14:textId="77777777" w:rsidR="006632D8" w:rsidRPr="000E4EA2" w:rsidRDefault="006632D8" w:rsidP="00636655">
            <w:pPr>
              <w:numPr>
                <w:ilvl w:val="0"/>
                <w:numId w:val="8"/>
              </w:numPr>
              <w:spacing w:after="0"/>
              <w:ind w:left="459" w:hanging="283"/>
              <w:jc w:val="both"/>
              <w:rPr>
                <w:rFonts w:ascii="Arial" w:hAnsi="Arial" w:cs="Arial"/>
                <w:sz w:val="20"/>
                <w:szCs w:val="20"/>
              </w:rPr>
            </w:pPr>
            <w:r w:rsidRPr="000E4EA2">
              <w:rPr>
                <w:rFonts w:ascii="Arial" w:hAnsi="Arial" w:cs="Arial"/>
                <w:sz w:val="20"/>
                <w:szCs w:val="20"/>
              </w:rPr>
              <w:t>pływający układ ssawny odprowadzenia części pływających,</w:t>
            </w:r>
          </w:p>
          <w:p w14:paraId="434A2CBE" w14:textId="77777777" w:rsidR="006632D8" w:rsidRPr="000E4EA2" w:rsidRDefault="006632D8" w:rsidP="00636655">
            <w:pPr>
              <w:numPr>
                <w:ilvl w:val="0"/>
                <w:numId w:val="8"/>
              </w:numPr>
              <w:spacing w:after="0"/>
              <w:ind w:left="459" w:hanging="283"/>
              <w:jc w:val="both"/>
              <w:rPr>
                <w:rFonts w:ascii="Arial" w:hAnsi="Arial" w:cs="Arial"/>
                <w:sz w:val="20"/>
                <w:szCs w:val="20"/>
              </w:rPr>
            </w:pPr>
            <w:r w:rsidRPr="000E4EA2">
              <w:rPr>
                <w:rFonts w:ascii="Arial" w:hAnsi="Arial" w:cs="Arial"/>
                <w:sz w:val="20"/>
                <w:szCs w:val="20"/>
              </w:rPr>
              <w:t>system usuwania części pływających który umożliwia regulację stopnia uwodnienia odprowadzanych części pływających poprzez zmianę ustawienia zanurzenia krawędzi przelewowej leja odbioru części pływających,</w:t>
            </w:r>
          </w:p>
          <w:p w14:paraId="0FA33B76" w14:textId="77777777" w:rsidR="006632D8" w:rsidRPr="000E4EA2" w:rsidRDefault="006632D8" w:rsidP="00636655">
            <w:pPr>
              <w:numPr>
                <w:ilvl w:val="0"/>
                <w:numId w:val="8"/>
              </w:numPr>
              <w:spacing w:after="0"/>
              <w:ind w:left="459" w:hanging="283"/>
              <w:jc w:val="both"/>
              <w:rPr>
                <w:rFonts w:ascii="Arial" w:hAnsi="Arial" w:cs="Arial"/>
                <w:sz w:val="20"/>
                <w:szCs w:val="20"/>
              </w:rPr>
            </w:pPr>
            <w:r w:rsidRPr="000E4EA2">
              <w:rPr>
                <w:rFonts w:ascii="Arial" w:hAnsi="Arial" w:cs="Arial"/>
                <w:sz w:val="20"/>
                <w:szCs w:val="20"/>
              </w:rPr>
              <w:t>ustawione przez użytkownika zanurzenie krawędzi przelewowej napływu części pływających musi pozostać na stałym niezmiennym poziomie zanurzenia bez względu na zmieniający się poziom zwierciadła ścieków, pracę pompy,</w:t>
            </w:r>
          </w:p>
          <w:p w14:paraId="042CC775" w14:textId="77777777" w:rsidR="006632D8" w:rsidRPr="000E4EA2" w:rsidRDefault="006632D8" w:rsidP="00636655">
            <w:pPr>
              <w:numPr>
                <w:ilvl w:val="0"/>
                <w:numId w:val="8"/>
              </w:numPr>
              <w:spacing w:after="0"/>
              <w:ind w:left="459" w:hanging="283"/>
              <w:jc w:val="both"/>
              <w:rPr>
                <w:rFonts w:ascii="Arial" w:hAnsi="Arial" w:cs="Arial"/>
                <w:sz w:val="20"/>
                <w:szCs w:val="20"/>
              </w:rPr>
            </w:pPr>
            <w:r w:rsidRPr="000E4EA2">
              <w:rPr>
                <w:rFonts w:ascii="Arial" w:hAnsi="Arial" w:cs="Arial"/>
                <w:sz w:val="20"/>
                <w:szCs w:val="20"/>
              </w:rPr>
              <w:t>układ powinien usuwać zagęszczone części pływające o wartości, co najmniej 0,1 % suchej masy,</w:t>
            </w:r>
          </w:p>
          <w:p w14:paraId="44EC7FB6" w14:textId="77777777" w:rsidR="006632D8" w:rsidRPr="000E4EA2" w:rsidRDefault="006632D8" w:rsidP="00636655">
            <w:pPr>
              <w:numPr>
                <w:ilvl w:val="0"/>
                <w:numId w:val="8"/>
              </w:numPr>
              <w:spacing w:after="0"/>
              <w:ind w:left="459" w:hanging="283"/>
              <w:jc w:val="both"/>
              <w:rPr>
                <w:rFonts w:ascii="Arial" w:hAnsi="Arial" w:cs="Arial"/>
                <w:sz w:val="20"/>
                <w:szCs w:val="20"/>
              </w:rPr>
            </w:pPr>
            <w:r w:rsidRPr="000E4EA2">
              <w:rPr>
                <w:rFonts w:ascii="Arial" w:hAnsi="Arial" w:cs="Arial"/>
                <w:sz w:val="20"/>
                <w:szCs w:val="20"/>
              </w:rPr>
              <w:t>napęd przekładniowy maksymalnie 0,18kW 400V w wersji nie wymagającej wymiany oleju i smarowania</w:t>
            </w:r>
          </w:p>
          <w:p w14:paraId="3FEC4966" w14:textId="77777777" w:rsidR="006632D8" w:rsidRPr="000E4EA2" w:rsidRDefault="006632D8" w:rsidP="00636655">
            <w:pPr>
              <w:numPr>
                <w:ilvl w:val="0"/>
                <w:numId w:val="8"/>
              </w:numPr>
              <w:spacing w:after="0"/>
              <w:ind w:left="459" w:hanging="283"/>
              <w:jc w:val="both"/>
              <w:rPr>
                <w:rFonts w:ascii="Arial" w:hAnsi="Arial" w:cs="Arial"/>
                <w:sz w:val="20"/>
                <w:szCs w:val="20"/>
              </w:rPr>
            </w:pPr>
            <w:r w:rsidRPr="000E4EA2">
              <w:rPr>
                <w:rFonts w:ascii="Arial" w:hAnsi="Arial" w:cs="Arial"/>
                <w:sz w:val="20"/>
                <w:szCs w:val="20"/>
              </w:rPr>
              <w:t>samonastawny lej części pływających</w:t>
            </w:r>
          </w:p>
          <w:p w14:paraId="66C8B78D" w14:textId="77777777" w:rsidR="006632D8" w:rsidRPr="000E4EA2" w:rsidRDefault="006632D8" w:rsidP="00636655">
            <w:pPr>
              <w:numPr>
                <w:ilvl w:val="0"/>
                <w:numId w:val="8"/>
              </w:numPr>
              <w:spacing w:after="0"/>
              <w:ind w:left="459" w:hanging="283"/>
              <w:jc w:val="both"/>
              <w:rPr>
                <w:rFonts w:ascii="Arial" w:hAnsi="Arial" w:cs="Arial"/>
                <w:sz w:val="20"/>
                <w:szCs w:val="20"/>
              </w:rPr>
            </w:pPr>
            <w:r w:rsidRPr="000E4EA2">
              <w:rPr>
                <w:rFonts w:ascii="Arial" w:hAnsi="Arial" w:cs="Arial"/>
                <w:sz w:val="20"/>
                <w:szCs w:val="20"/>
              </w:rPr>
              <w:t>pompa zat</w:t>
            </w:r>
            <w:r w:rsidR="000D5CF5">
              <w:rPr>
                <w:rFonts w:ascii="Arial" w:hAnsi="Arial" w:cs="Arial"/>
                <w:sz w:val="20"/>
                <w:szCs w:val="20"/>
              </w:rPr>
              <w:t>apialna części pływających</w:t>
            </w:r>
            <w:r w:rsidRPr="000E4EA2">
              <w:rPr>
                <w:rFonts w:ascii="Arial" w:hAnsi="Arial" w:cs="Arial"/>
                <w:sz w:val="20"/>
                <w:szCs w:val="20"/>
              </w:rPr>
              <w:t xml:space="preserve">. Parametry </w:t>
            </w:r>
            <w:r w:rsidRPr="000E4EA2">
              <w:rPr>
                <w:rFonts w:ascii="Arial" w:hAnsi="Arial" w:cs="Arial"/>
                <w:sz w:val="20"/>
                <w:szCs w:val="20"/>
              </w:rPr>
              <w:lastRenderedPageBreak/>
              <w:t>pracy pompy:</w:t>
            </w:r>
          </w:p>
          <w:p w14:paraId="3D3692D6" w14:textId="77777777" w:rsidR="006632D8" w:rsidRPr="000E4EA2" w:rsidRDefault="006632D8" w:rsidP="00636655">
            <w:pPr>
              <w:numPr>
                <w:ilvl w:val="1"/>
                <w:numId w:val="8"/>
              </w:numPr>
              <w:spacing w:after="0"/>
              <w:ind w:left="743" w:hanging="284"/>
              <w:jc w:val="both"/>
              <w:rPr>
                <w:rFonts w:ascii="Arial" w:hAnsi="Arial" w:cs="Arial"/>
                <w:sz w:val="20"/>
                <w:szCs w:val="20"/>
              </w:rPr>
            </w:pPr>
            <w:r w:rsidRPr="000E4EA2">
              <w:rPr>
                <w:rFonts w:ascii="Arial" w:hAnsi="Arial" w:cs="Arial"/>
                <w:sz w:val="20"/>
                <w:szCs w:val="20"/>
              </w:rPr>
              <w:t xml:space="preserve">Q=0-17l/s H=21-3m. </w:t>
            </w:r>
          </w:p>
          <w:p w14:paraId="71ABE3D2" w14:textId="77777777" w:rsidR="006632D8" w:rsidRPr="000E4EA2" w:rsidRDefault="006632D8" w:rsidP="00636655">
            <w:pPr>
              <w:numPr>
                <w:ilvl w:val="1"/>
                <w:numId w:val="8"/>
              </w:numPr>
              <w:spacing w:after="0"/>
              <w:ind w:left="743" w:hanging="284"/>
              <w:jc w:val="both"/>
              <w:rPr>
                <w:rFonts w:ascii="Arial" w:hAnsi="Arial" w:cs="Arial"/>
                <w:sz w:val="20"/>
                <w:szCs w:val="20"/>
              </w:rPr>
            </w:pPr>
            <w:r w:rsidRPr="000E4EA2">
              <w:rPr>
                <w:rFonts w:ascii="Arial" w:hAnsi="Arial" w:cs="Arial"/>
                <w:sz w:val="20"/>
                <w:szCs w:val="20"/>
              </w:rPr>
              <w:t>Ciągła charakterystyka dla całego zakresu pracy</w:t>
            </w:r>
          </w:p>
          <w:p w14:paraId="6A4FE573" w14:textId="77777777" w:rsidR="006632D8" w:rsidRPr="000E4EA2" w:rsidRDefault="006632D8" w:rsidP="00636655">
            <w:pPr>
              <w:numPr>
                <w:ilvl w:val="1"/>
                <w:numId w:val="8"/>
              </w:numPr>
              <w:spacing w:after="0"/>
              <w:ind w:left="743" w:hanging="284"/>
              <w:jc w:val="both"/>
              <w:rPr>
                <w:rFonts w:ascii="Arial" w:hAnsi="Arial" w:cs="Arial"/>
                <w:sz w:val="20"/>
                <w:szCs w:val="20"/>
              </w:rPr>
            </w:pPr>
            <w:r w:rsidRPr="000E4EA2">
              <w:rPr>
                <w:rFonts w:ascii="Arial" w:hAnsi="Arial" w:cs="Arial"/>
                <w:sz w:val="20"/>
                <w:szCs w:val="20"/>
              </w:rPr>
              <w:t xml:space="preserve">Wał pompy wykonany ze stali nierdzewnej klasy, co najmniej 1,4057 (AISI 420F); </w:t>
            </w:r>
          </w:p>
          <w:p w14:paraId="162257DA" w14:textId="77777777" w:rsidR="006632D8" w:rsidRPr="000E4EA2" w:rsidRDefault="006632D8" w:rsidP="00636655">
            <w:pPr>
              <w:numPr>
                <w:ilvl w:val="0"/>
                <w:numId w:val="8"/>
              </w:numPr>
              <w:spacing w:after="0"/>
              <w:ind w:left="459" w:hanging="283"/>
              <w:jc w:val="both"/>
              <w:rPr>
                <w:rFonts w:ascii="Arial" w:hAnsi="Arial" w:cs="Arial"/>
                <w:sz w:val="20"/>
                <w:szCs w:val="20"/>
              </w:rPr>
            </w:pPr>
            <w:r w:rsidRPr="000E4EA2">
              <w:rPr>
                <w:rFonts w:ascii="Arial" w:hAnsi="Arial" w:cs="Arial"/>
                <w:sz w:val="20"/>
                <w:szCs w:val="20"/>
              </w:rPr>
              <w:t>elementy montażowe zgarniacza w postaci profili ze stali nierdzewnej o przekroju prostokątnym</w:t>
            </w:r>
          </w:p>
          <w:p w14:paraId="3E910F53" w14:textId="77777777" w:rsidR="006632D8" w:rsidRPr="000E4EA2" w:rsidRDefault="006632D8" w:rsidP="00636655">
            <w:pPr>
              <w:numPr>
                <w:ilvl w:val="0"/>
                <w:numId w:val="6"/>
              </w:numPr>
              <w:spacing w:after="0"/>
              <w:jc w:val="both"/>
              <w:rPr>
                <w:rFonts w:ascii="Arial" w:hAnsi="Arial" w:cs="Arial"/>
                <w:sz w:val="20"/>
                <w:szCs w:val="20"/>
              </w:rPr>
            </w:pPr>
            <w:r w:rsidRPr="000E4EA2">
              <w:rPr>
                <w:rFonts w:ascii="Arial" w:hAnsi="Arial" w:cs="Arial"/>
                <w:sz w:val="20"/>
                <w:szCs w:val="20"/>
              </w:rPr>
              <w:t>szafki sterowania lokalnego zgarniaczy</w:t>
            </w:r>
          </w:p>
          <w:p w14:paraId="5E05C7C8" w14:textId="77777777" w:rsidR="006632D8" w:rsidRPr="000E4EA2" w:rsidRDefault="006632D8" w:rsidP="00636655">
            <w:pPr>
              <w:spacing w:after="0"/>
              <w:rPr>
                <w:rFonts w:ascii="Arial" w:hAnsi="Arial" w:cs="Arial"/>
                <w:sz w:val="20"/>
                <w:szCs w:val="20"/>
              </w:rPr>
            </w:pPr>
          </w:p>
          <w:p w14:paraId="1ECE1B53" w14:textId="77777777" w:rsidR="006632D8" w:rsidRPr="000E4EA2" w:rsidRDefault="006632D8" w:rsidP="00636655">
            <w:pPr>
              <w:rPr>
                <w:rFonts w:ascii="Arial" w:hAnsi="Arial" w:cs="Arial"/>
                <w:sz w:val="20"/>
                <w:szCs w:val="20"/>
              </w:rPr>
            </w:pPr>
            <w:r w:rsidRPr="000E4EA2">
              <w:rPr>
                <w:rFonts w:ascii="Arial" w:hAnsi="Arial" w:cs="Arial"/>
                <w:sz w:val="20"/>
                <w:szCs w:val="20"/>
              </w:rPr>
              <w:t xml:space="preserve">Wykonanie materiałowe zgarniacza części pływających: </w:t>
            </w:r>
          </w:p>
          <w:p w14:paraId="63FB068F" w14:textId="77777777" w:rsidR="006632D8" w:rsidRPr="000E4EA2" w:rsidRDefault="006632D8" w:rsidP="00636655">
            <w:pPr>
              <w:rPr>
                <w:rFonts w:ascii="Arial" w:hAnsi="Arial" w:cs="Arial"/>
                <w:sz w:val="20"/>
                <w:szCs w:val="20"/>
              </w:rPr>
            </w:pPr>
            <w:r w:rsidRPr="000E4EA2">
              <w:rPr>
                <w:rFonts w:ascii="Arial" w:hAnsi="Arial" w:cs="Arial"/>
                <w:sz w:val="20"/>
                <w:szCs w:val="20"/>
              </w:rPr>
              <w:t xml:space="preserve"> Wszystkie części stalowe wykonane ze stali 1.4307 / AISI 304L oraz materiałów elastomerowych i termoplastycznych odpornych na działanie ścieków. </w:t>
            </w:r>
          </w:p>
          <w:p w14:paraId="303779C3" w14:textId="77777777" w:rsidR="000D5CF5" w:rsidRPr="0079684E" w:rsidRDefault="006632D8" w:rsidP="00636655">
            <w:pPr>
              <w:rPr>
                <w:rFonts w:ascii="Arial" w:hAnsi="Arial" w:cs="Arial"/>
                <w:sz w:val="20"/>
                <w:szCs w:val="20"/>
              </w:rPr>
            </w:pPr>
            <w:r w:rsidRPr="000E4EA2">
              <w:rPr>
                <w:rFonts w:ascii="Arial" w:hAnsi="Arial" w:cs="Arial"/>
                <w:sz w:val="20"/>
                <w:szCs w:val="20"/>
              </w:rPr>
              <w:t>Napęd przekładniowy i pompa zatapialna wykonane ze stali czarnej/żeliwa zabezpieczonej powłoką antykorozyjną.</w:t>
            </w:r>
          </w:p>
        </w:tc>
        <w:tc>
          <w:tcPr>
            <w:tcW w:w="5174" w:type="dxa"/>
            <w:vAlign w:val="center"/>
          </w:tcPr>
          <w:p w14:paraId="5B46F133" w14:textId="77777777" w:rsidR="006632D8" w:rsidRPr="000E4EA2" w:rsidRDefault="006632D8" w:rsidP="00636655">
            <w:pPr>
              <w:spacing w:line="240" w:lineRule="auto"/>
              <w:ind w:left="-2" w:right="-114"/>
              <w:rPr>
                <w:rFonts w:ascii="Verdana" w:hAnsi="Verdana" w:cs="Verdana"/>
                <w:sz w:val="16"/>
                <w:szCs w:val="16"/>
              </w:rPr>
            </w:pPr>
          </w:p>
        </w:tc>
        <w:tc>
          <w:tcPr>
            <w:tcW w:w="992" w:type="dxa"/>
            <w:vAlign w:val="center"/>
          </w:tcPr>
          <w:p w14:paraId="4BA016AE" w14:textId="77777777" w:rsidR="006632D8" w:rsidRPr="00186FD6" w:rsidRDefault="006632D8" w:rsidP="00636655">
            <w:pPr>
              <w:spacing w:line="240" w:lineRule="auto"/>
              <w:rPr>
                <w:rFonts w:ascii="Verdana" w:hAnsi="Verdana" w:cs="Verdana"/>
                <w:sz w:val="16"/>
                <w:szCs w:val="16"/>
              </w:rPr>
            </w:pPr>
          </w:p>
        </w:tc>
        <w:tc>
          <w:tcPr>
            <w:tcW w:w="1276" w:type="dxa"/>
            <w:vAlign w:val="center"/>
          </w:tcPr>
          <w:p w14:paraId="5792F34A" w14:textId="77777777" w:rsidR="006632D8" w:rsidRPr="00186FD6" w:rsidRDefault="006632D8" w:rsidP="00636655">
            <w:pPr>
              <w:spacing w:line="240" w:lineRule="auto"/>
              <w:rPr>
                <w:rFonts w:ascii="Verdana" w:hAnsi="Verdana" w:cs="Verdana"/>
                <w:sz w:val="16"/>
                <w:szCs w:val="16"/>
              </w:rPr>
            </w:pPr>
          </w:p>
        </w:tc>
        <w:tc>
          <w:tcPr>
            <w:tcW w:w="1559" w:type="dxa"/>
          </w:tcPr>
          <w:p w14:paraId="3B8C552B" w14:textId="77777777" w:rsidR="006632D8" w:rsidRPr="000D5CF5" w:rsidRDefault="006632D8" w:rsidP="00636655">
            <w:pPr>
              <w:pStyle w:val="Akapitzlist"/>
              <w:spacing w:line="240" w:lineRule="auto"/>
              <w:rPr>
                <w:rFonts w:ascii="Verdana" w:hAnsi="Verdana" w:cs="Verdana"/>
                <w:sz w:val="14"/>
                <w:szCs w:val="14"/>
              </w:rPr>
            </w:pPr>
          </w:p>
        </w:tc>
      </w:tr>
      <w:tr w:rsidR="006632D8" w:rsidRPr="00186FD6" w14:paraId="427D6E90" w14:textId="77777777" w:rsidTr="00636655">
        <w:trPr>
          <w:trHeight w:val="490"/>
        </w:trPr>
        <w:tc>
          <w:tcPr>
            <w:tcW w:w="567" w:type="dxa"/>
            <w:vAlign w:val="center"/>
          </w:tcPr>
          <w:p w14:paraId="162F7129" w14:textId="77777777" w:rsidR="006632D8" w:rsidRPr="00891770" w:rsidRDefault="006632D8" w:rsidP="00636655">
            <w:pPr>
              <w:pStyle w:val="Tekstpodstawowy3"/>
              <w:jc w:val="center"/>
              <w:rPr>
                <w:rFonts w:ascii="Verdana" w:hAnsi="Verdana" w:cs="Verdana"/>
                <w:sz w:val="18"/>
                <w:szCs w:val="18"/>
                <w:lang w:eastAsia="en-US"/>
              </w:rPr>
            </w:pPr>
            <w:r w:rsidRPr="00891770">
              <w:rPr>
                <w:rFonts w:ascii="Verdana" w:hAnsi="Verdana" w:cs="Verdana"/>
                <w:sz w:val="18"/>
                <w:szCs w:val="18"/>
                <w:lang w:eastAsia="en-US"/>
              </w:rPr>
              <w:lastRenderedPageBreak/>
              <w:t>3</w:t>
            </w:r>
          </w:p>
        </w:tc>
        <w:tc>
          <w:tcPr>
            <w:tcW w:w="5174" w:type="dxa"/>
            <w:vAlign w:val="center"/>
          </w:tcPr>
          <w:p w14:paraId="3514F9E7" w14:textId="77777777" w:rsidR="006632D8" w:rsidRPr="000E4EA2" w:rsidRDefault="006632D8" w:rsidP="00636655">
            <w:pPr>
              <w:pStyle w:val="Nagwek2"/>
            </w:pPr>
            <w:bookmarkStart w:id="2" w:name="_Toc122516207"/>
            <w:bookmarkStart w:id="3" w:name="_Toc184207856"/>
            <w:r w:rsidRPr="000E4EA2">
              <w:t>Reaktor biologiczny (ob.08, ob.09)</w:t>
            </w:r>
            <w:bookmarkEnd w:id="2"/>
            <w:bookmarkEnd w:id="3"/>
          </w:p>
          <w:p w14:paraId="00C3DBC1" w14:textId="77777777" w:rsidR="006632D8" w:rsidRPr="000E4EA2" w:rsidRDefault="006632D8" w:rsidP="00636655">
            <w:pPr>
              <w:spacing w:after="120" w:line="360" w:lineRule="auto"/>
              <w:rPr>
                <w:rFonts w:ascii="Arial" w:hAnsi="Arial" w:cs="Arial"/>
                <w:b/>
                <w:i/>
                <w:sz w:val="20"/>
                <w:szCs w:val="20"/>
                <w:u w:val="single"/>
              </w:rPr>
            </w:pPr>
            <w:r w:rsidRPr="000E4EA2">
              <w:rPr>
                <w:rFonts w:ascii="Arial" w:hAnsi="Arial" w:cs="Arial"/>
                <w:b/>
                <w:i/>
                <w:sz w:val="20"/>
                <w:szCs w:val="20"/>
                <w:u w:val="single"/>
              </w:rPr>
              <w:t>Komora predenitryfikacji</w:t>
            </w:r>
            <w:r w:rsidR="000D5CF5">
              <w:rPr>
                <w:rFonts w:ascii="Arial" w:hAnsi="Arial" w:cs="Arial"/>
                <w:b/>
                <w:i/>
                <w:sz w:val="20"/>
                <w:szCs w:val="20"/>
                <w:u w:val="single"/>
              </w:rPr>
              <w:t xml:space="preserve"> i defosfatacji</w:t>
            </w:r>
          </w:p>
          <w:p w14:paraId="74D21D81" w14:textId="77777777" w:rsidR="006632D8" w:rsidRPr="000E4EA2" w:rsidRDefault="000D5CF5" w:rsidP="00636655">
            <w:pPr>
              <w:spacing w:after="120"/>
              <w:rPr>
                <w:rFonts w:ascii="Arial" w:hAnsi="Arial" w:cs="Arial"/>
                <w:sz w:val="20"/>
                <w:szCs w:val="20"/>
              </w:rPr>
            </w:pPr>
            <w:r>
              <w:rPr>
                <w:rFonts w:ascii="Arial" w:hAnsi="Arial" w:cs="Arial"/>
                <w:sz w:val="20"/>
                <w:szCs w:val="20"/>
              </w:rPr>
              <w:t>Mieszadło zatapialne</w:t>
            </w:r>
            <w:r w:rsidR="006632D8" w:rsidRPr="000E4EA2">
              <w:rPr>
                <w:rFonts w:ascii="Arial" w:hAnsi="Arial" w:cs="Arial"/>
                <w:sz w:val="20"/>
                <w:szCs w:val="20"/>
              </w:rPr>
              <w:t xml:space="preserve"> kompaktowe średnioobrotowe z bezpośrednim  przełożeniem napędu:</w:t>
            </w:r>
          </w:p>
          <w:p w14:paraId="3BC2C604" w14:textId="77777777" w:rsidR="006632D8" w:rsidRPr="000E4EA2" w:rsidRDefault="006632D8" w:rsidP="00636655">
            <w:pPr>
              <w:numPr>
                <w:ilvl w:val="0"/>
                <w:numId w:val="5"/>
              </w:numPr>
              <w:spacing w:after="0"/>
              <w:ind w:left="318" w:hanging="284"/>
              <w:rPr>
                <w:rFonts w:ascii="Arial" w:hAnsi="Arial" w:cs="Arial"/>
                <w:sz w:val="20"/>
                <w:szCs w:val="20"/>
              </w:rPr>
            </w:pPr>
            <w:r w:rsidRPr="000E4EA2">
              <w:rPr>
                <w:rFonts w:ascii="Arial" w:hAnsi="Arial" w:cs="Arial"/>
                <w:sz w:val="20"/>
                <w:szCs w:val="20"/>
              </w:rPr>
              <w:t>łączna liczba urządzeń</w:t>
            </w:r>
            <w:r w:rsidR="006817E8">
              <w:rPr>
                <w:rFonts w:ascii="Arial" w:hAnsi="Arial" w:cs="Arial"/>
                <w:sz w:val="20"/>
                <w:szCs w:val="20"/>
              </w:rPr>
              <w:t xml:space="preserve"> zainstalowanych w komorach defosfatacji i denitryfikacji</w:t>
            </w:r>
            <w:r w:rsidRPr="000E4EA2">
              <w:rPr>
                <w:rFonts w:ascii="Arial" w:hAnsi="Arial" w:cs="Arial"/>
                <w:sz w:val="20"/>
                <w:szCs w:val="20"/>
              </w:rPr>
              <w:t xml:space="preserve">: </w:t>
            </w:r>
            <w:r w:rsidR="006817E8">
              <w:rPr>
                <w:rFonts w:ascii="Arial" w:hAnsi="Arial" w:cs="Arial"/>
                <w:sz w:val="20"/>
                <w:szCs w:val="20"/>
              </w:rPr>
              <w:t>8</w:t>
            </w:r>
            <w:r w:rsidR="000D5CF5">
              <w:rPr>
                <w:rFonts w:ascii="Arial" w:hAnsi="Arial" w:cs="Arial"/>
                <w:sz w:val="20"/>
                <w:szCs w:val="20"/>
              </w:rPr>
              <w:t xml:space="preserve"> szt. </w:t>
            </w:r>
            <w:r w:rsidR="006817E8">
              <w:rPr>
                <w:rFonts w:ascii="Arial" w:hAnsi="Arial" w:cs="Arial"/>
                <w:sz w:val="20"/>
                <w:szCs w:val="20"/>
              </w:rPr>
              <w:br/>
              <w:t>(w tym 4</w:t>
            </w:r>
            <w:r w:rsidRPr="000E4EA2">
              <w:rPr>
                <w:rFonts w:ascii="Arial" w:hAnsi="Arial" w:cs="Arial"/>
                <w:sz w:val="20"/>
                <w:szCs w:val="20"/>
              </w:rPr>
              <w:t xml:space="preserve"> szt.</w:t>
            </w:r>
            <w:r w:rsidR="000D5CF5">
              <w:rPr>
                <w:rFonts w:ascii="Arial" w:hAnsi="Arial" w:cs="Arial"/>
                <w:sz w:val="20"/>
                <w:szCs w:val="20"/>
              </w:rPr>
              <w:t xml:space="preserve"> </w:t>
            </w:r>
            <w:r w:rsidR="006817E8">
              <w:rPr>
                <w:rFonts w:ascii="Arial" w:hAnsi="Arial" w:cs="Arial"/>
                <w:sz w:val="20"/>
                <w:szCs w:val="20"/>
              </w:rPr>
              <w:t>– w komorach</w:t>
            </w:r>
            <w:r w:rsidR="000D5CF5">
              <w:rPr>
                <w:rFonts w:ascii="Arial" w:hAnsi="Arial" w:cs="Arial"/>
                <w:sz w:val="20"/>
                <w:szCs w:val="20"/>
              </w:rPr>
              <w:t xml:space="preserve"> predenitryfikacji i </w:t>
            </w:r>
            <w:r w:rsidR="006817E8">
              <w:rPr>
                <w:rFonts w:ascii="Arial" w:hAnsi="Arial" w:cs="Arial"/>
                <w:sz w:val="20"/>
                <w:szCs w:val="20"/>
              </w:rPr>
              <w:t xml:space="preserve">4 szt. w komorach </w:t>
            </w:r>
            <w:r w:rsidR="000D5CF5">
              <w:rPr>
                <w:rFonts w:ascii="Arial" w:hAnsi="Arial" w:cs="Arial"/>
                <w:sz w:val="20"/>
                <w:szCs w:val="20"/>
              </w:rPr>
              <w:t>defosfatacji</w:t>
            </w:r>
            <w:r w:rsidR="00BA7553">
              <w:rPr>
                <w:rFonts w:ascii="Arial" w:hAnsi="Arial" w:cs="Arial"/>
                <w:sz w:val="20"/>
                <w:szCs w:val="20"/>
              </w:rPr>
              <w:t>)</w:t>
            </w:r>
          </w:p>
          <w:p w14:paraId="3A3358E7" w14:textId="77777777" w:rsidR="006632D8" w:rsidRPr="000E4EA2" w:rsidRDefault="006632D8" w:rsidP="00636655">
            <w:pPr>
              <w:numPr>
                <w:ilvl w:val="0"/>
                <w:numId w:val="5"/>
              </w:numPr>
              <w:spacing w:after="0"/>
              <w:ind w:left="318" w:hanging="284"/>
              <w:rPr>
                <w:rFonts w:ascii="Arial" w:hAnsi="Arial" w:cs="Arial"/>
                <w:sz w:val="20"/>
                <w:szCs w:val="20"/>
              </w:rPr>
            </w:pPr>
            <w:r w:rsidRPr="000E4EA2">
              <w:rPr>
                <w:rFonts w:ascii="Arial" w:hAnsi="Arial" w:cs="Arial"/>
                <w:sz w:val="20"/>
                <w:szCs w:val="20"/>
              </w:rPr>
              <w:lastRenderedPageBreak/>
              <w:t xml:space="preserve">moc zainstalowana mieszadła P1 poniżej: </w:t>
            </w:r>
            <w:r w:rsidR="000D5CF5">
              <w:rPr>
                <w:rFonts w:ascii="Arial" w:hAnsi="Arial" w:cs="Arial"/>
                <w:sz w:val="20"/>
                <w:szCs w:val="20"/>
              </w:rPr>
              <w:t>3,5</w:t>
            </w:r>
            <w:r w:rsidRPr="000E4EA2">
              <w:rPr>
                <w:rFonts w:ascii="Arial" w:hAnsi="Arial" w:cs="Arial"/>
                <w:sz w:val="20"/>
                <w:szCs w:val="20"/>
              </w:rPr>
              <w:t>kW</w:t>
            </w:r>
          </w:p>
          <w:p w14:paraId="5EE65A67" w14:textId="77777777" w:rsidR="006632D8" w:rsidRPr="000E4EA2" w:rsidRDefault="006632D8" w:rsidP="00636655">
            <w:pPr>
              <w:numPr>
                <w:ilvl w:val="0"/>
                <w:numId w:val="5"/>
              </w:numPr>
              <w:spacing w:after="0"/>
              <w:ind w:left="318" w:hanging="284"/>
              <w:rPr>
                <w:rFonts w:ascii="Arial" w:hAnsi="Arial" w:cs="Arial"/>
                <w:sz w:val="20"/>
                <w:szCs w:val="20"/>
              </w:rPr>
            </w:pPr>
            <w:r w:rsidRPr="000E4EA2">
              <w:rPr>
                <w:rFonts w:ascii="Arial" w:hAnsi="Arial" w:cs="Arial"/>
                <w:sz w:val="20"/>
                <w:szCs w:val="20"/>
              </w:rPr>
              <w:t xml:space="preserve">moc nominalna mieszadła P2 poniżej </w:t>
            </w:r>
            <w:r w:rsidR="000D5CF5">
              <w:rPr>
                <w:rFonts w:ascii="Arial" w:hAnsi="Arial" w:cs="Arial"/>
                <w:sz w:val="20"/>
                <w:szCs w:val="20"/>
              </w:rPr>
              <w:t>2,5</w:t>
            </w:r>
            <w:r w:rsidRPr="000E4EA2">
              <w:rPr>
                <w:rFonts w:ascii="Arial" w:hAnsi="Arial" w:cs="Arial"/>
                <w:sz w:val="20"/>
                <w:szCs w:val="20"/>
              </w:rPr>
              <w:t xml:space="preserve"> kW</w:t>
            </w:r>
          </w:p>
          <w:p w14:paraId="4626FC02" w14:textId="77777777" w:rsidR="006632D8" w:rsidRPr="000E4EA2" w:rsidRDefault="006632D8" w:rsidP="00636655">
            <w:pPr>
              <w:numPr>
                <w:ilvl w:val="0"/>
                <w:numId w:val="5"/>
              </w:numPr>
              <w:spacing w:after="0"/>
              <w:ind w:left="318" w:hanging="284"/>
              <w:rPr>
                <w:rFonts w:ascii="Arial" w:hAnsi="Arial" w:cs="Arial"/>
                <w:sz w:val="20"/>
                <w:szCs w:val="20"/>
              </w:rPr>
            </w:pPr>
            <w:r w:rsidRPr="000E4EA2">
              <w:rPr>
                <w:rFonts w:ascii="Arial" w:hAnsi="Arial" w:cs="Arial"/>
                <w:sz w:val="20"/>
                <w:szCs w:val="20"/>
              </w:rPr>
              <w:t>częstotliwość: 50 Hz</w:t>
            </w:r>
          </w:p>
          <w:p w14:paraId="609EA35A" w14:textId="77777777" w:rsidR="006632D8" w:rsidRPr="000E4EA2" w:rsidRDefault="006632D8" w:rsidP="00636655">
            <w:pPr>
              <w:numPr>
                <w:ilvl w:val="0"/>
                <w:numId w:val="5"/>
              </w:numPr>
              <w:spacing w:after="0"/>
              <w:ind w:left="318" w:hanging="284"/>
              <w:rPr>
                <w:rFonts w:ascii="Arial" w:hAnsi="Arial" w:cs="Arial"/>
                <w:sz w:val="20"/>
                <w:szCs w:val="20"/>
              </w:rPr>
            </w:pPr>
            <w:r w:rsidRPr="000E4EA2">
              <w:rPr>
                <w:rFonts w:ascii="Arial" w:hAnsi="Arial" w:cs="Arial"/>
                <w:sz w:val="20"/>
                <w:szCs w:val="20"/>
              </w:rPr>
              <w:t>przyłącze sieciowe 3~400 V</w:t>
            </w:r>
          </w:p>
          <w:p w14:paraId="40EDB09A" w14:textId="77777777" w:rsidR="006632D8" w:rsidRPr="000E4EA2" w:rsidRDefault="006632D8" w:rsidP="00636655">
            <w:pPr>
              <w:numPr>
                <w:ilvl w:val="0"/>
                <w:numId w:val="5"/>
              </w:numPr>
              <w:spacing w:after="0"/>
              <w:ind w:left="318" w:hanging="284"/>
              <w:rPr>
                <w:rFonts w:ascii="Arial" w:hAnsi="Arial" w:cs="Arial"/>
                <w:sz w:val="20"/>
                <w:szCs w:val="20"/>
              </w:rPr>
            </w:pPr>
            <w:r w:rsidRPr="000E4EA2">
              <w:rPr>
                <w:rFonts w:ascii="Arial" w:hAnsi="Arial" w:cs="Arial"/>
                <w:sz w:val="20"/>
                <w:szCs w:val="20"/>
              </w:rPr>
              <w:t>nie dopuszcza się stosowania mieszadeł przekładniowych.</w:t>
            </w:r>
          </w:p>
          <w:p w14:paraId="799CD5EA" w14:textId="77777777" w:rsidR="000D5CF5" w:rsidRDefault="000D5CF5" w:rsidP="00636655">
            <w:pPr>
              <w:pStyle w:val="Akapitzlist"/>
              <w:numPr>
                <w:ilvl w:val="0"/>
                <w:numId w:val="5"/>
              </w:numPr>
              <w:rPr>
                <w:rFonts w:ascii="Arial" w:hAnsi="Arial" w:cs="Arial"/>
                <w:sz w:val="20"/>
                <w:szCs w:val="20"/>
              </w:rPr>
            </w:pPr>
            <w:r w:rsidRPr="000D5CF5">
              <w:rPr>
                <w:rFonts w:ascii="Arial" w:hAnsi="Arial" w:cs="Arial"/>
                <w:sz w:val="20"/>
                <w:szCs w:val="20"/>
              </w:rPr>
              <w:t>siła ciągu co najmniej 300 N</w:t>
            </w:r>
          </w:p>
          <w:p w14:paraId="10C76746" w14:textId="77777777" w:rsidR="006632D8" w:rsidRDefault="006632D8" w:rsidP="00636655">
            <w:pPr>
              <w:pStyle w:val="Akapitzlist"/>
              <w:numPr>
                <w:ilvl w:val="0"/>
                <w:numId w:val="5"/>
              </w:numPr>
              <w:spacing w:after="0"/>
              <w:rPr>
                <w:rFonts w:ascii="Arial" w:hAnsi="Arial" w:cs="Arial"/>
                <w:sz w:val="20"/>
                <w:szCs w:val="20"/>
              </w:rPr>
            </w:pPr>
            <w:r w:rsidRPr="000D5CF5">
              <w:rPr>
                <w:rFonts w:ascii="Arial" w:hAnsi="Arial" w:cs="Arial"/>
                <w:sz w:val="20"/>
                <w:szCs w:val="20"/>
              </w:rPr>
              <w:t>wirnik trzyłopatowy (samoczyszczący) o średnicy nie większej niż 370 mm;</w:t>
            </w:r>
          </w:p>
          <w:p w14:paraId="4CD1A63F" w14:textId="77777777" w:rsidR="006632D8" w:rsidRPr="000E4EA2" w:rsidRDefault="006632D8" w:rsidP="00636655">
            <w:pPr>
              <w:numPr>
                <w:ilvl w:val="0"/>
                <w:numId w:val="5"/>
              </w:numPr>
              <w:spacing w:after="0"/>
              <w:ind w:left="318" w:hanging="284"/>
              <w:rPr>
                <w:rFonts w:ascii="Arial" w:hAnsi="Arial" w:cs="Arial"/>
                <w:sz w:val="20"/>
                <w:szCs w:val="20"/>
              </w:rPr>
            </w:pPr>
            <w:r w:rsidRPr="000E4EA2">
              <w:rPr>
                <w:rFonts w:ascii="Arial" w:hAnsi="Arial" w:cs="Arial"/>
                <w:sz w:val="20"/>
                <w:szCs w:val="20"/>
              </w:rPr>
              <w:t>wirnik i piasta, zaczep ślizgowy do prowadnicy oraz obudowa silnika wykonany ze stali kwasoodpornej klasy minimum AISI 316L;</w:t>
            </w:r>
          </w:p>
          <w:p w14:paraId="21E3931C" w14:textId="77777777" w:rsidR="006632D8" w:rsidRPr="000E4EA2" w:rsidRDefault="006632D8" w:rsidP="00636655">
            <w:pPr>
              <w:numPr>
                <w:ilvl w:val="0"/>
                <w:numId w:val="5"/>
              </w:numPr>
              <w:spacing w:after="0"/>
              <w:ind w:left="318" w:hanging="284"/>
              <w:rPr>
                <w:rFonts w:ascii="Arial" w:hAnsi="Arial" w:cs="Arial"/>
                <w:sz w:val="20"/>
                <w:szCs w:val="20"/>
              </w:rPr>
            </w:pPr>
            <w:r w:rsidRPr="000E4EA2">
              <w:rPr>
                <w:rFonts w:ascii="Arial" w:hAnsi="Arial" w:cs="Arial"/>
                <w:sz w:val="20"/>
                <w:szCs w:val="20"/>
              </w:rPr>
              <w:t>wał mieszadła wykonany ze stali nierdzewnej klasy min. AISI 431;</w:t>
            </w:r>
          </w:p>
          <w:p w14:paraId="328F52F1" w14:textId="77777777" w:rsidR="006632D8" w:rsidRPr="000E4EA2" w:rsidRDefault="006632D8" w:rsidP="00636655">
            <w:pPr>
              <w:numPr>
                <w:ilvl w:val="0"/>
                <w:numId w:val="5"/>
              </w:numPr>
              <w:spacing w:after="0"/>
              <w:ind w:left="318" w:hanging="284"/>
              <w:rPr>
                <w:rFonts w:ascii="Arial" w:hAnsi="Arial" w:cs="Arial"/>
                <w:sz w:val="20"/>
                <w:szCs w:val="20"/>
              </w:rPr>
            </w:pPr>
            <w:r w:rsidRPr="000E4EA2">
              <w:rPr>
                <w:rFonts w:ascii="Arial" w:hAnsi="Arial" w:cs="Arial"/>
                <w:sz w:val="20"/>
                <w:szCs w:val="20"/>
              </w:rPr>
              <w:t>mieszadła muszą być wyposażone w silniki o klasie izolacji nie gorszej niż H(180°C). Silnik chłodzony przez opływającą ciecz;</w:t>
            </w:r>
          </w:p>
          <w:p w14:paraId="3F6DC31D" w14:textId="77777777" w:rsidR="006632D8" w:rsidRPr="000E4EA2" w:rsidRDefault="006632D8" w:rsidP="00636655">
            <w:pPr>
              <w:numPr>
                <w:ilvl w:val="0"/>
                <w:numId w:val="5"/>
              </w:numPr>
              <w:spacing w:after="0"/>
              <w:ind w:left="318" w:hanging="284"/>
              <w:rPr>
                <w:rFonts w:ascii="Arial" w:hAnsi="Arial" w:cs="Arial"/>
                <w:sz w:val="20"/>
                <w:szCs w:val="20"/>
              </w:rPr>
            </w:pPr>
            <w:r w:rsidRPr="000E4EA2">
              <w:rPr>
                <w:rFonts w:ascii="Arial" w:hAnsi="Arial" w:cs="Arial"/>
                <w:sz w:val="20"/>
                <w:szCs w:val="20"/>
              </w:rPr>
              <w:t>dopuszczalna ilość równo rozłożonych rozruch</w:t>
            </w:r>
            <w:r w:rsidR="000D5CF5">
              <w:rPr>
                <w:rFonts w:ascii="Arial" w:hAnsi="Arial" w:cs="Arial"/>
                <w:sz w:val="20"/>
                <w:szCs w:val="20"/>
              </w:rPr>
              <w:t>ów na godzinę nie niższa niż 15</w:t>
            </w:r>
          </w:p>
          <w:p w14:paraId="70E30806" w14:textId="77777777" w:rsidR="006632D8" w:rsidRPr="00BA7553" w:rsidRDefault="006632D8" w:rsidP="00636655">
            <w:pPr>
              <w:numPr>
                <w:ilvl w:val="0"/>
                <w:numId w:val="5"/>
              </w:numPr>
              <w:spacing w:after="0"/>
              <w:ind w:left="318" w:hanging="284"/>
              <w:rPr>
                <w:rFonts w:ascii="Arial" w:hAnsi="Arial" w:cs="Arial"/>
                <w:sz w:val="20"/>
                <w:szCs w:val="20"/>
              </w:rPr>
            </w:pPr>
            <w:r w:rsidRPr="000E4EA2">
              <w:rPr>
                <w:rFonts w:ascii="Arial" w:hAnsi="Arial" w:cs="Arial"/>
                <w:sz w:val="20"/>
                <w:szCs w:val="20"/>
              </w:rPr>
              <w:t xml:space="preserve">uszczelnienie podwójne mechaniczne zblokowane produkowane przez dostawcę urządzenia. Uszczelnienie wykonane z materiału o właściwościach antykorozyjnych nie gorszych niż węglik wolframu </w:t>
            </w:r>
            <w:r w:rsidR="000D5CF5">
              <w:rPr>
                <w:rFonts w:ascii="Arial" w:hAnsi="Arial" w:cs="Arial"/>
                <w:sz w:val="20"/>
                <w:szCs w:val="20"/>
              </w:rPr>
              <w:t>lub wę</w:t>
            </w:r>
            <w:r w:rsidR="00BA7553">
              <w:rPr>
                <w:rFonts w:ascii="Arial" w:hAnsi="Arial" w:cs="Arial"/>
                <w:sz w:val="20"/>
                <w:szCs w:val="20"/>
              </w:rPr>
              <w:t>gliku krzemu.</w:t>
            </w:r>
          </w:p>
        </w:tc>
        <w:tc>
          <w:tcPr>
            <w:tcW w:w="5174" w:type="dxa"/>
            <w:vAlign w:val="center"/>
          </w:tcPr>
          <w:p w14:paraId="50B7BBE0" w14:textId="77777777" w:rsidR="006632D8" w:rsidRPr="000E4EA2" w:rsidRDefault="006632D8" w:rsidP="00636655">
            <w:pPr>
              <w:spacing w:line="240" w:lineRule="auto"/>
              <w:ind w:left="-2" w:right="-114"/>
              <w:rPr>
                <w:rFonts w:ascii="Verdana" w:hAnsi="Verdana" w:cs="Verdana"/>
                <w:sz w:val="16"/>
                <w:szCs w:val="16"/>
              </w:rPr>
            </w:pPr>
          </w:p>
        </w:tc>
        <w:tc>
          <w:tcPr>
            <w:tcW w:w="992" w:type="dxa"/>
            <w:vAlign w:val="center"/>
          </w:tcPr>
          <w:p w14:paraId="33AF5738" w14:textId="77777777" w:rsidR="006632D8" w:rsidRPr="00186FD6" w:rsidRDefault="006632D8" w:rsidP="00636655">
            <w:pPr>
              <w:spacing w:line="240" w:lineRule="auto"/>
              <w:rPr>
                <w:rFonts w:ascii="Verdana" w:hAnsi="Verdana" w:cs="Verdana"/>
                <w:sz w:val="16"/>
                <w:szCs w:val="16"/>
              </w:rPr>
            </w:pPr>
          </w:p>
        </w:tc>
        <w:tc>
          <w:tcPr>
            <w:tcW w:w="1276" w:type="dxa"/>
            <w:vAlign w:val="center"/>
          </w:tcPr>
          <w:p w14:paraId="68B1C6D3" w14:textId="77777777" w:rsidR="006632D8" w:rsidRPr="00186FD6" w:rsidRDefault="006632D8" w:rsidP="00636655">
            <w:pPr>
              <w:spacing w:line="240" w:lineRule="auto"/>
              <w:ind w:right="203"/>
              <w:rPr>
                <w:rFonts w:ascii="Verdana" w:hAnsi="Verdana" w:cs="Verdana"/>
                <w:sz w:val="16"/>
                <w:szCs w:val="16"/>
              </w:rPr>
            </w:pPr>
          </w:p>
        </w:tc>
        <w:tc>
          <w:tcPr>
            <w:tcW w:w="1559" w:type="dxa"/>
            <w:vAlign w:val="center"/>
          </w:tcPr>
          <w:p w14:paraId="0725716F" w14:textId="77777777" w:rsidR="006632D8" w:rsidRPr="00186FD6" w:rsidRDefault="006632D8" w:rsidP="00636655">
            <w:pPr>
              <w:spacing w:line="240" w:lineRule="auto"/>
              <w:rPr>
                <w:rFonts w:ascii="Verdana" w:hAnsi="Verdana" w:cs="Verdana"/>
                <w:sz w:val="14"/>
                <w:szCs w:val="14"/>
              </w:rPr>
            </w:pPr>
          </w:p>
        </w:tc>
      </w:tr>
      <w:tr w:rsidR="006632D8" w:rsidRPr="00186FD6" w14:paraId="1F7E2C33" w14:textId="77777777" w:rsidTr="00636655">
        <w:trPr>
          <w:trHeight w:val="490"/>
        </w:trPr>
        <w:tc>
          <w:tcPr>
            <w:tcW w:w="567" w:type="dxa"/>
            <w:vAlign w:val="center"/>
          </w:tcPr>
          <w:p w14:paraId="61076FD7" w14:textId="77777777" w:rsidR="006632D8" w:rsidRPr="00891770" w:rsidRDefault="00BA7553" w:rsidP="00636655">
            <w:pPr>
              <w:pStyle w:val="Tekstpodstawowy3"/>
              <w:jc w:val="center"/>
              <w:rPr>
                <w:rFonts w:ascii="Verdana" w:hAnsi="Verdana" w:cs="Verdana"/>
                <w:sz w:val="18"/>
                <w:szCs w:val="18"/>
                <w:lang w:eastAsia="en-US"/>
              </w:rPr>
            </w:pPr>
            <w:r>
              <w:rPr>
                <w:rFonts w:ascii="Verdana" w:hAnsi="Verdana" w:cs="Verdana"/>
                <w:sz w:val="18"/>
                <w:szCs w:val="18"/>
                <w:lang w:eastAsia="en-US"/>
              </w:rPr>
              <w:t>4</w:t>
            </w:r>
          </w:p>
        </w:tc>
        <w:tc>
          <w:tcPr>
            <w:tcW w:w="5174" w:type="dxa"/>
            <w:vAlign w:val="center"/>
          </w:tcPr>
          <w:p w14:paraId="755A69A9" w14:textId="77777777" w:rsidR="006632D8" w:rsidRPr="000E4EA2" w:rsidRDefault="006632D8" w:rsidP="00636655">
            <w:pPr>
              <w:pStyle w:val="Nagwek2"/>
            </w:pPr>
            <w:r w:rsidRPr="000E4EA2">
              <w:t>Reaktor biologiczny (ob.08, ob.09)</w:t>
            </w:r>
          </w:p>
          <w:p w14:paraId="28948171" w14:textId="77777777" w:rsidR="006632D8" w:rsidRPr="000E4EA2" w:rsidRDefault="006632D8" w:rsidP="00636655">
            <w:pPr>
              <w:spacing w:after="120" w:line="360" w:lineRule="auto"/>
              <w:rPr>
                <w:rFonts w:ascii="Arial" w:hAnsi="Arial" w:cs="Arial"/>
                <w:b/>
                <w:i/>
                <w:sz w:val="20"/>
                <w:szCs w:val="20"/>
                <w:u w:val="single"/>
              </w:rPr>
            </w:pPr>
            <w:r w:rsidRPr="000E4EA2">
              <w:rPr>
                <w:rFonts w:ascii="Arial" w:hAnsi="Arial" w:cs="Arial"/>
                <w:b/>
                <w:i/>
                <w:sz w:val="20"/>
                <w:szCs w:val="20"/>
                <w:u w:val="single"/>
              </w:rPr>
              <w:t xml:space="preserve">Komora denitryfikacji </w:t>
            </w:r>
          </w:p>
          <w:p w14:paraId="64368811" w14:textId="77777777" w:rsidR="006632D8" w:rsidRPr="000E4EA2" w:rsidRDefault="006632D8" w:rsidP="00636655">
            <w:pPr>
              <w:rPr>
                <w:rFonts w:ascii="Arial" w:hAnsi="Arial" w:cs="Arial"/>
                <w:sz w:val="20"/>
                <w:szCs w:val="20"/>
              </w:rPr>
            </w:pPr>
            <w:r w:rsidRPr="000E4EA2">
              <w:rPr>
                <w:rFonts w:ascii="Arial" w:hAnsi="Arial" w:cs="Arial"/>
                <w:sz w:val="20"/>
                <w:szCs w:val="20"/>
              </w:rPr>
              <w:t>Mieszadło zatapialne szybkoobrotowe</w:t>
            </w:r>
          </w:p>
          <w:p w14:paraId="1B0EE0F9" w14:textId="77777777" w:rsidR="006632D8" w:rsidRPr="000E4EA2" w:rsidRDefault="006632D8" w:rsidP="00636655">
            <w:pPr>
              <w:numPr>
                <w:ilvl w:val="0"/>
                <w:numId w:val="5"/>
              </w:numPr>
              <w:spacing w:after="0"/>
              <w:ind w:left="176" w:hanging="142"/>
              <w:jc w:val="both"/>
              <w:rPr>
                <w:rFonts w:ascii="Arial" w:hAnsi="Arial" w:cs="Arial"/>
                <w:sz w:val="20"/>
                <w:szCs w:val="20"/>
              </w:rPr>
            </w:pPr>
            <w:r w:rsidRPr="000E4EA2">
              <w:rPr>
                <w:rFonts w:ascii="Arial" w:hAnsi="Arial" w:cs="Arial"/>
                <w:sz w:val="20"/>
                <w:szCs w:val="20"/>
              </w:rPr>
              <w:lastRenderedPageBreak/>
              <w:t>łącza liczba urządzeń: 4 szt.</w:t>
            </w:r>
          </w:p>
          <w:p w14:paraId="24D98068" w14:textId="77777777" w:rsidR="006632D8" w:rsidRPr="000E4EA2" w:rsidRDefault="006632D8" w:rsidP="00636655">
            <w:pPr>
              <w:numPr>
                <w:ilvl w:val="0"/>
                <w:numId w:val="5"/>
              </w:numPr>
              <w:spacing w:after="0"/>
              <w:ind w:left="176" w:hanging="142"/>
              <w:rPr>
                <w:rFonts w:ascii="Arial" w:hAnsi="Arial" w:cs="Arial"/>
                <w:sz w:val="20"/>
                <w:szCs w:val="20"/>
              </w:rPr>
            </w:pPr>
            <w:r w:rsidRPr="000E4EA2">
              <w:rPr>
                <w:rFonts w:ascii="Arial" w:hAnsi="Arial" w:cs="Arial"/>
                <w:sz w:val="20"/>
                <w:szCs w:val="20"/>
              </w:rPr>
              <w:t xml:space="preserve">maksymalna moc zainstalowana silnika mieszadła P1nie więcej niż 2,5 kW </w:t>
            </w:r>
          </w:p>
          <w:p w14:paraId="471FE85A" w14:textId="77777777" w:rsidR="006632D8" w:rsidRPr="000E4EA2" w:rsidRDefault="006632D8" w:rsidP="00636655">
            <w:pPr>
              <w:pStyle w:val="Akapitzlist"/>
              <w:numPr>
                <w:ilvl w:val="0"/>
                <w:numId w:val="5"/>
              </w:numPr>
              <w:spacing w:after="0"/>
              <w:ind w:left="176" w:hanging="142"/>
              <w:rPr>
                <w:rFonts w:ascii="Arial" w:hAnsi="Arial" w:cs="Arial"/>
                <w:sz w:val="20"/>
                <w:szCs w:val="20"/>
              </w:rPr>
            </w:pPr>
            <w:r w:rsidRPr="000E4EA2">
              <w:rPr>
                <w:rFonts w:ascii="Arial" w:hAnsi="Arial" w:cs="Arial"/>
                <w:sz w:val="20"/>
                <w:szCs w:val="20"/>
              </w:rPr>
              <w:t>maksymalna moc nominalna silnika mieszadła P2 nie więcej niż  2,3 kW;</w:t>
            </w:r>
          </w:p>
          <w:p w14:paraId="2E21A4FB" w14:textId="77777777" w:rsidR="006632D8" w:rsidRPr="000E4EA2" w:rsidRDefault="006632D8" w:rsidP="00636655">
            <w:pPr>
              <w:numPr>
                <w:ilvl w:val="0"/>
                <w:numId w:val="5"/>
              </w:numPr>
              <w:spacing w:after="0"/>
              <w:ind w:left="176" w:hanging="142"/>
              <w:jc w:val="both"/>
              <w:rPr>
                <w:rFonts w:ascii="Arial" w:hAnsi="Arial" w:cs="Arial"/>
                <w:iCs/>
                <w:sz w:val="20"/>
                <w:szCs w:val="20"/>
              </w:rPr>
            </w:pPr>
            <w:r w:rsidRPr="000E4EA2">
              <w:rPr>
                <w:rFonts w:ascii="Arial" w:hAnsi="Arial" w:cs="Arial"/>
                <w:iCs/>
                <w:sz w:val="20"/>
                <w:szCs w:val="20"/>
              </w:rPr>
              <w:t>mieszadło musi umożliwiać płynną regulację nominalnej siły mieszania w zakresie</w:t>
            </w:r>
            <w:r w:rsidR="0079684E">
              <w:rPr>
                <w:rFonts w:ascii="Arial" w:hAnsi="Arial" w:cs="Arial"/>
                <w:iCs/>
                <w:sz w:val="20"/>
                <w:szCs w:val="20"/>
              </w:rPr>
              <w:t xml:space="preserve"> </w:t>
            </w:r>
            <w:r w:rsidRPr="000E4EA2">
              <w:rPr>
                <w:rFonts w:ascii="Arial" w:hAnsi="Arial" w:cs="Arial"/>
                <w:iCs/>
                <w:sz w:val="20"/>
                <w:szCs w:val="20"/>
              </w:rPr>
              <w:t>nie węższym niż 170 do 1370 N (wg. ISO 21630:2007);</w:t>
            </w:r>
          </w:p>
          <w:p w14:paraId="5BC2F451" w14:textId="77777777" w:rsidR="006632D8" w:rsidRPr="000E4EA2" w:rsidRDefault="006632D8" w:rsidP="00636655">
            <w:pPr>
              <w:numPr>
                <w:ilvl w:val="0"/>
                <w:numId w:val="5"/>
              </w:numPr>
              <w:spacing w:after="0"/>
              <w:ind w:left="176" w:hanging="142"/>
              <w:jc w:val="both"/>
              <w:rPr>
                <w:rFonts w:ascii="Arial" w:hAnsi="Arial" w:cs="Arial"/>
                <w:iCs/>
                <w:sz w:val="20"/>
                <w:szCs w:val="20"/>
              </w:rPr>
            </w:pPr>
            <w:r w:rsidRPr="000E4EA2">
              <w:rPr>
                <w:rFonts w:ascii="Arial" w:hAnsi="Arial" w:cs="Arial"/>
                <w:iCs/>
                <w:sz w:val="20"/>
                <w:szCs w:val="20"/>
              </w:rPr>
              <w:t>dla nominalnej siły mieszania Fn=1130 N prędk</w:t>
            </w:r>
            <w:r w:rsidR="00B01335">
              <w:rPr>
                <w:rFonts w:ascii="Arial" w:hAnsi="Arial" w:cs="Arial"/>
                <w:iCs/>
                <w:sz w:val="20"/>
                <w:szCs w:val="20"/>
              </w:rPr>
              <w:t xml:space="preserve">ość obrotowa wirnika mieszadła </w:t>
            </w:r>
            <w:r w:rsidRPr="000E4EA2">
              <w:rPr>
                <w:rFonts w:ascii="Arial" w:hAnsi="Arial" w:cs="Arial"/>
                <w:iCs/>
                <w:sz w:val="20"/>
                <w:szCs w:val="20"/>
              </w:rPr>
              <w:t>nie może być większa niż 38 obr/min a moc pobierana z sieci przez mieszadło nie większa niż P1=2,</w:t>
            </w:r>
            <w:r w:rsidR="00B01335">
              <w:rPr>
                <w:rFonts w:ascii="Arial" w:hAnsi="Arial" w:cs="Arial"/>
                <w:iCs/>
                <w:sz w:val="20"/>
                <w:szCs w:val="20"/>
              </w:rPr>
              <w:t xml:space="preserve">2 </w:t>
            </w:r>
            <w:r w:rsidRPr="000E4EA2">
              <w:rPr>
                <w:rFonts w:ascii="Arial" w:hAnsi="Arial" w:cs="Arial"/>
                <w:iCs/>
                <w:sz w:val="20"/>
                <w:szCs w:val="20"/>
              </w:rPr>
              <w:t>kW;</w:t>
            </w:r>
          </w:p>
          <w:p w14:paraId="6123BE09" w14:textId="77777777" w:rsidR="006632D8" w:rsidRPr="000E4EA2" w:rsidRDefault="006632D8" w:rsidP="00636655">
            <w:pPr>
              <w:numPr>
                <w:ilvl w:val="0"/>
                <w:numId w:val="5"/>
              </w:numPr>
              <w:spacing w:after="0"/>
              <w:ind w:left="176" w:hanging="142"/>
              <w:jc w:val="both"/>
              <w:rPr>
                <w:rFonts w:ascii="Arial" w:hAnsi="Arial" w:cs="Arial"/>
                <w:iCs/>
                <w:sz w:val="20"/>
                <w:szCs w:val="20"/>
              </w:rPr>
            </w:pPr>
            <w:r w:rsidRPr="000E4EA2">
              <w:rPr>
                <w:rFonts w:ascii="Arial" w:hAnsi="Arial" w:cs="Arial"/>
                <w:iCs/>
                <w:sz w:val="20"/>
                <w:szCs w:val="20"/>
              </w:rPr>
              <w:t>parametry mieszadła (siła, sprawność) muszą być określone zgodnie z obowiązującą normą ISO21630:2007;</w:t>
            </w:r>
          </w:p>
          <w:p w14:paraId="333E4DB7" w14:textId="77777777" w:rsidR="006632D8" w:rsidRPr="000E4EA2" w:rsidRDefault="006632D8" w:rsidP="00636655">
            <w:pPr>
              <w:numPr>
                <w:ilvl w:val="0"/>
                <w:numId w:val="5"/>
              </w:numPr>
              <w:spacing w:after="0"/>
              <w:ind w:left="176" w:hanging="142"/>
              <w:jc w:val="both"/>
              <w:rPr>
                <w:rFonts w:ascii="Arial" w:eastAsiaTheme="minorHAnsi" w:hAnsi="Arial" w:cs="Arial"/>
                <w:iCs/>
                <w:sz w:val="20"/>
                <w:szCs w:val="20"/>
              </w:rPr>
            </w:pPr>
            <w:r w:rsidRPr="000E4EA2">
              <w:rPr>
                <w:rFonts w:ascii="Arial" w:eastAsiaTheme="minorHAnsi" w:hAnsi="Arial" w:cs="Arial"/>
                <w:iCs/>
                <w:sz w:val="20"/>
                <w:szCs w:val="20"/>
              </w:rPr>
              <w:t>mieszadła muszą być wyposażone w silniki o klasie izolacji nie gorszej niż H(180°C). Silnik chłodzony przez opływającą ciecz;</w:t>
            </w:r>
          </w:p>
          <w:p w14:paraId="78383547" w14:textId="77777777" w:rsidR="006632D8" w:rsidRPr="000E4EA2" w:rsidRDefault="006632D8" w:rsidP="00636655">
            <w:pPr>
              <w:numPr>
                <w:ilvl w:val="0"/>
                <w:numId w:val="5"/>
              </w:numPr>
              <w:spacing w:after="0"/>
              <w:ind w:left="176" w:hanging="142"/>
              <w:jc w:val="both"/>
              <w:rPr>
                <w:rFonts w:ascii="Arial" w:eastAsiaTheme="minorHAnsi" w:hAnsi="Arial" w:cs="Arial"/>
                <w:iCs/>
                <w:sz w:val="20"/>
                <w:szCs w:val="20"/>
              </w:rPr>
            </w:pPr>
            <w:r w:rsidRPr="000E4EA2">
              <w:rPr>
                <w:rFonts w:ascii="Arial" w:eastAsiaTheme="minorHAnsi" w:hAnsi="Arial" w:cs="Arial"/>
                <w:iCs/>
                <w:sz w:val="20"/>
                <w:szCs w:val="20"/>
              </w:rPr>
              <w:t>dopuszczalna ilość równo rozłożonych rozruc</w:t>
            </w:r>
            <w:r w:rsidR="00B01335">
              <w:rPr>
                <w:rFonts w:ascii="Arial" w:eastAsiaTheme="minorHAnsi" w:hAnsi="Arial" w:cs="Arial"/>
                <w:iCs/>
                <w:sz w:val="20"/>
                <w:szCs w:val="20"/>
              </w:rPr>
              <w:t>hów na godzinę nie niższa niż 15</w:t>
            </w:r>
            <w:r w:rsidRPr="000E4EA2">
              <w:rPr>
                <w:rFonts w:ascii="Arial" w:eastAsiaTheme="minorHAnsi" w:hAnsi="Arial" w:cs="Arial"/>
                <w:iCs/>
                <w:sz w:val="20"/>
                <w:szCs w:val="20"/>
              </w:rPr>
              <w:t>;</w:t>
            </w:r>
          </w:p>
          <w:p w14:paraId="1F60CFCB" w14:textId="77777777" w:rsidR="006632D8" w:rsidRPr="000E4EA2" w:rsidRDefault="006632D8" w:rsidP="00636655">
            <w:pPr>
              <w:numPr>
                <w:ilvl w:val="0"/>
                <w:numId w:val="5"/>
              </w:numPr>
              <w:spacing w:after="0"/>
              <w:ind w:left="176" w:hanging="142"/>
              <w:jc w:val="both"/>
              <w:rPr>
                <w:rFonts w:ascii="Arial" w:eastAsiaTheme="minorHAnsi" w:hAnsi="Arial" w:cs="Arial"/>
                <w:iCs/>
                <w:sz w:val="20"/>
                <w:szCs w:val="20"/>
              </w:rPr>
            </w:pPr>
            <w:r w:rsidRPr="000E4EA2">
              <w:rPr>
                <w:rFonts w:ascii="Arial" w:eastAsiaTheme="minorHAnsi" w:hAnsi="Arial" w:cs="Arial"/>
                <w:iCs/>
                <w:sz w:val="20"/>
                <w:szCs w:val="20"/>
              </w:rPr>
              <w:t xml:space="preserve">obudowa mieszadła i piasta wirnika wykonana z żeliwa klasy min. GG25 pokryta dwuskładnikową powłoką </w:t>
            </w:r>
            <w:r w:rsidR="00B01335">
              <w:rPr>
                <w:rFonts w:ascii="Arial" w:eastAsiaTheme="minorHAnsi" w:hAnsi="Arial" w:cs="Arial"/>
                <w:iCs/>
                <w:sz w:val="20"/>
                <w:szCs w:val="20"/>
              </w:rPr>
              <w:t>epoksyestrową.</w:t>
            </w:r>
          </w:p>
          <w:p w14:paraId="601060E8" w14:textId="77777777" w:rsidR="006632D8" w:rsidRPr="000E4EA2" w:rsidRDefault="006632D8" w:rsidP="00636655">
            <w:pPr>
              <w:numPr>
                <w:ilvl w:val="0"/>
                <w:numId w:val="5"/>
              </w:numPr>
              <w:spacing w:after="0"/>
              <w:ind w:left="176" w:hanging="142"/>
              <w:jc w:val="both"/>
              <w:rPr>
                <w:rFonts w:ascii="Arial" w:eastAsiaTheme="minorHAnsi" w:hAnsi="Arial" w:cs="Arial"/>
                <w:iCs/>
                <w:sz w:val="20"/>
                <w:szCs w:val="20"/>
              </w:rPr>
            </w:pPr>
            <w:r w:rsidRPr="000E4EA2">
              <w:rPr>
                <w:rFonts w:ascii="Arial" w:eastAsiaTheme="minorHAnsi" w:hAnsi="Arial" w:cs="Arial"/>
                <w:iCs/>
                <w:sz w:val="20"/>
                <w:szCs w:val="20"/>
              </w:rPr>
              <w:t>wał mieszadła wykonany ze stali nierdzewnej klasy min. AISI 431 i nie gorszych właściwościach mechanicznych i wytrzymałościowych.</w:t>
            </w:r>
          </w:p>
          <w:p w14:paraId="6F628D07" w14:textId="77777777" w:rsidR="006632D8" w:rsidRPr="000E4EA2" w:rsidRDefault="006632D8" w:rsidP="00636655">
            <w:pPr>
              <w:numPr>
                <w:ilvl w:val="0"/>
                <w:numId w:val="5"/>
              </w:numPr>
              <w:spacing w:after="0"/>
              <w:ind w:left="176" w:hanging="142"/>
              <w:jc w:val="both"/>
              <w:rPr>
                <w:rFonts w:ascii="Arial" w:eastAsiaTheme="minorHAnsi" w:hAnsi="Arial" w:cs="Arial"/>
                <w:iCs/>
                <w:sz w:val="20"/>
                <w:szCs w:val="20"/>
              </w:rPr>
            </w:pPr>
            <w:r w:rsidRPr="000E4EA2">
              <w:rPr>
                <w:rFonts w:ascii="Arial" w:eastAsiaTheme="minorHAnsi" w:hAnsi="Arial" w:cs="Arial"/>
                <w:iCs/>
                <w:sz w:val="20"/>
                <w:szCs w:val="20"/>
              </w:rPr>
              <w:t>przekładnia zębata dwustopniowa o wysokiej sprawności. Nie dopuszcza się stosowania przekładni planetarnych.</w:t>
            </w:r>
          </w:p>
          <w:p w14:paraId="32C94333" w14:textId="77777777" w:rsidR="00B01335" w:rsidRDefault="006632D8" w:rsidP="00636655">
            <w:pPr>
              <w:numPr>
                <w:ilvl w:val="0"/>
                <w:numId w:val="5"/>
              </w:numPr>
              <w:spacing w:after="0"/>
              <w:ind w:left="176" w:hanging="142"/>
              <w:jc w:val="both"/>
              <w:rPr>
                <w:rFonts w:ascii="Arial" w:eastAsiaTheme="minorHAnsi" w:hAnsi="Arial" w:cs="Arial"/>
                <w:iCs/>
                <w:sz w:val="20"/>
                <w:szCs w:val="20"/>
              </w:rPr>
            </w:pPr>
            <w:r w:rsidRPr="00B01335">
              <w:rPr>
                <w:rFonts w:ascii="Arial" w:eastAsiaTheme="minorHAnsi" w:hAnsi="Arial" w:cs="Arial"/>
                <w:iCs/>
                <w:sz w:val="20"/>
                <w:szCs w:val="20"/>
              </w:rPr>
              <w:lastRenderedPageBreak/>
              <w:t xml:space="preserve">uszczelnienie: mechaniczne zewnętrzne pojedyncze wykonane z materiału o nie gorszej odporności antykorozyjnej niż węglik wolframu </w:t>
            </w:r>
            <w:r w:rsidR="00B01335">
              <w:rPr>
                <w:rFonts w:ascii="Arial" w:eastAsiaTheme="minorHAnsi" w:hAnsi="Arial" w:cs="Arial"/>
                <w:iCs/>
                <w:sz w:val="20"/>
                <w:szCs w:val="20"/>
              </w:rPr>
              <w:t>lub węgliku krzemu:</w:t>
            </w:r>
          </w:p>
          <w:p w14:paraId="6E23C687" w14:textId="77777777" w:rsidR="006632D8" w:rsidRPr="00B01335" w:rsidRDefault="006632D8" w:rsidP="00636655">
            <w:pPr>
              <w:numPr>
                <w:ilvl w:val="0"/>
                <w:numId w:val="5"/>
              </w:numPr>
              <w:spacing w:after="0"/>
              <w:ind w:left="176" w:hanging="142"/>
              <w:jc w:val="both"/>
              <w:rPr>
                <w:rFonts w:ascii="Arial" w:eastAsiaTheme="minorHAnsi" w:hAnsi="Arial" w:cs="Arial"/>
                <w:iCs/>
                <w:sz w:val="20"/>
                <w:szCs w:val="20"/>
              </w:rPr>
            </w:pPr>
            <w:r w:rsidRPr="00B01335">
              <w:rPr>
                <w:rFonts w:ascii="Arial" w:hAnsi="Arial" w:cs="Arial"/>
                <w:iCs/>
                <w:sz w:val="20"/>
                <w:szCs w:val="20"/>
              </w:rPr>
              <w:t xml:space="preserve">komora olejowa wypełniona olejem ekologicznym </w:t>
            </w:r>
            <w:r w:rsidR="00BA7553">
              <w:rPr>
                <w:rFonts w:ascii="Arial" w:hAnsi="Arial" w:cs="Arial"/>
                <w:iCs/>
                <w:sz w:val="20"/>
                <w:szCs w:val="20"/>
              </w:rPr>
              <w:t xml:space="preserve">– nieszkodliwym dla środowiska </w:t>
            </w:r>
            <w:r w:rsidRPr="00B01335">
              <w:rPr>
                <w:rFonts w:ascii="Arial" w:hAnsi="Arial" w:cs="Arial"/>
                <w:iCs/>
                <w:sz w:val="20"/>
                <w:szCs w:val="20"/>
              </w:rPr>
              <w:t>w przypadku powstania wycieku;</w:t>
            </w:r>
          </w:p>
          <w:p w14:paraId="6D84226D" w14:textId="77777777" w:rsidR="006632D8" w:rsidRPr="0079684E" w:rsidRDefault="006632D8" w:rsidP="00636655">
            <w:pPr>
              <w:numPr>
                <w:ilvl w:val="0"/>
                <w:numId w:val="5"/>
              </w:numPr>
              <w:spacing w:after="0"/>
              <w:ind w:left="176" w:hanging="142"/>
              <w:jc w:val="both"/>
              <w:rPr>
                <w:rFonts w:ascii="Arial" w:hAnsi="Arial" w:cs="Arial"/>
                <w:iCs/>
                <w:sz w:val="20"/>
                <w:szCs w:val="20"/>
              </w:rPr>
            </w:pPr>
            <w:r w:rsidRPr="000E4EA2">
              <w:rPr>
                <w:rFonts w:ascii="Arial" w:hAnsi="Arial" w:cs="Arial"/>
                <w:iCs/>
                <w:sz w:val="20"/>
                <w:szCs w:val="20"/>
              </w:rPr>
              <w:t>mieszadło musi być wyposażone w zabezpieczanie przed nadmiernym wzrostem temperatury oraz w czujnik kontroli zawilgocenia w jednostce napędowej;</w:t>
            </w:r>
          </w:p>
        </w:tc>
        <w:tc>
          <w:tcPr>
            <w:tcW w:w="5174" w:type="dxa"/>
            <w:vAlign w:val="center"/>
          </w:tcPr>
          <w:p w14:paraId="01299355" w14:textId="77777777" w:rsidR="006632D8" w:rsidRPr="000E4EA2" w:rsidRDefault="006632D8" w:rsidP="00636655">
            <w:pPr>
              <w:spacing w:line="240" w:lineRule="auto"/>
              <w:rPr>
                <w:rFonts w:ascii="Verdana" w:hAnsi="Verdana" w:cs="Verdana"/>
                <w:sz w:val="16"/>
                <w:szCs w:val="16"/>
              </w:rPr>
            </w:pPr>
          </w:p>
        </w:tc>
        <w:tc>
          <w:tcPr>
            <w:tcW w:w="992" w:type="dxa"/>
            <w:vAlign w:val="center"/>
          </w:tcPr>
          <w:p w14:paraId="3305CE5D" w14:textId="77777777" w:rsidR="006632D8" w:rsidRPr="00186FD6" w:rsidRDefault="006632D8" w:rsidP="00636655">
            <w:pPr>
              <w:spacing w:line="240" w:lineRule="auto"/>
              <w:rPr>
                <w:rFonts w:ascii="Verdana" w:hAnsi="Verdana" w:cs="Verdana"/>
                <w:sz w:val="16"/>
                <w:szCs w:val="16"/>
              </w:rPr>
            </w:pPr>
          </w:p>
        </w:tc>
        <w:tc>
          <w:tcPr>
            <w:tcW w:w="1276" w:type="dxa"/>
            <w:vAlign w:val="center"/>
          </w:tcPr>
          <w:p w14:paraId="00CA9F41" w14:textId="77777777" w:rsidR="006632D8" w:rsidRPr="00186FD6" w:rsidRDefault="006632D8" w:rsidP="00636655">
            <w:pPr>
              <w:spacing w:line="240" w:lineRule="auto"/>
              <w:rPr>
                <w:rFonts w:ascii="Verdana" w:hAnsi="Verdana" w:cs="Verdana"/>
                <w:sz w:val="16"/>
                <w:szCs w:val="16"/>
              </w:rPr>
            </w:pPr>
          </w:p>
        </w:tc>
        <w:tc>
          <w:tcPr>
            <w:tcW w:w="1559" w:type="dxa"/>
            <w:vAlign w:val="center"/>
          </w:tcPr>
          <w:p w14:paraId="784C3AF1" w14:textId="77777777" w:rsidR="006632D8" w:rsidRPr="00186FD6" w:rsidRDefault="006632D8" w:rsidP="00636655">
            <w:pPr>
              <w:spacing w:line="240" w:lineRule="auto"/>
              <w:rPr>
                <w:rFonts w:ascii="Verdana" w:hAnsi="Verdana" w:cs="Verdana"/>
                <w:sz w:val="14"/>
                <w:szCs w:val="14"/>
              </w:rPr>
            </w:pPr>
          </w:p>
        </w:tc>
      </w:tr>
      <w:tr w:rsidR="006632D8" w:rsidRPr="00186FD6" w14:paraId="53990994" w14:textId="77777777" w:rsidTr="00636655">
        <w:trPr>
          <w:trHeight w:val="490"/>
        </w:trPr>
        <w:tc>
          <w:tcPr>
            <w:tcW w:w="567" w:type="dxa"/>
            <w:vAlign w:val="center"/>
          </w:tcPr>
          <w:p w14:paraId="46725281" w14:textId="77777777" w:rsidR="006632D8" w:rsidRPr="00891770" w:rsidRDefault="006F193F" w:rsidP="00636655">
            <w:pPr>
              <w:pStyle w:val="Tekstpodstawowy3"/>
              <w:jc w:val="center"/>
              <w:rPr>
                <w:rFonts w:ascii="Verdana" w:hAnsi="Verdana" w:cs="Verdana"/>
                <w:sz w:val="18"/>
                <w:szCs w:val="18"/>
                <w:lang w:eastAsia="en-US"/>
              </w:rPr>
            </w:pPr>
            <w:r>
              <w:rPr>
                <w:rFonts w:ascii="Verdana" w:hAnsi="Verdana" w:cs="Verdana"/>
                <w:sz w:val="18"/>
                <w:szCs w:val="18"/>
                <w:lang w:eastAsia="en-US"/>
              </w:rPr>
              <w:lastRenderedPageBreak/>
              <w:t>5</w:t>
            </w:r>
          </w:p>
        </w:tc>
        <w:tc>
          <w:tcPr>
            <w:tcW w:w="5174" w:type="dxa"/>
            <w:vAlign w:val="center"/>
          </w:tcPr>
          <w:p w14:paraId="2AD3FEA0" w14:textId="77777777" w:rsidR="006632D8" w:rsidRPr="000E4EA2" w:rsidRDefault="006632D8" w:rsidP="00636655">
            <w:pPr>
              <w:pStyle w:val="Nagwek2"/>
            </w:pPr>
            <w:r w:rsidRPr="000E4EA2">
              <w:t>Reaktor biologiczny (ob.08, ob.09)</w:t>
            </w:r>
          </w:p>
          <w:p w14:paraId="21DBF8D9" w14:textId="77777777" w:rsidR="006632D8" w:rsidRPr="000E4EA2" w:rsidRDefault="00D23339" w:rsidP="00636655">
            <w:pPr>
              <w:spacing w:after="120"/>
              <w:rPr>
                <w:rFonts w:ascii="Arial" w:hAnsi="Arial" w:cs="Arial"/>
                <w:b/>
                <w:i/>
                <w:sz w:val="20"/>
                <w:szCs w:val="20"/>
                <w:u w:val="single"/>
              </w:rPr>
            </w:pPr>
            <w:r>
              <w:rPr>
                <w:rFonts w:ascii="Arial" w:hAnsi="Arial" w:cs="Arial"/>
                <w:b/>
                <w:i/>
                <w:sz w:val="20"/>
                <w:szCs w:val="20"/>
                <w:u w:val="single"/>
              </w:rPr>
              <w:t>Komora nitryfikacji</w:t>
            </w:r>
          </w:p>
          <w:p w14:paraId="0EE66391" w14:textId="77777777" w:rsidR="006632D8" w:rsidRPr="000E4EA2" w:rsidRDefault="006632D8" w:rsidP="00636655">
            <w:pPr>
              <w:spacing w:after="120"/>
              <w:rPr>
                <w:rFonts w:ascii="Arial" w:hAnsi="Arial" w:cs="Arial"/>
                <w:b/>
                <w:i/>
                <w:sz w:val="20"/>
                <w:szCs w:val="20"/>
                <w:u w:val="single"/>
              </w:rPr>
            </w:pPr>
            <w:r w:rsidRPr="000E4EA2">
              <w:rPr>
                <w:rFonts w:ascii="Arial" w:hAnsi="Arial" w:cs="Arial"/>
                <w:sz w:val="20"/>
                <w:szCs w:val="20"/>
              </w:rPr>
              <w:t>mieszadło pompujące</w:t>
            </w:r>
          </w:p>
          <w:p w14:paraId="37867723" w14:textId="77777777" w:rsidR="006632D8" w:rsidRPr="000E4EA2" w:rsidRDefault="006632D8" w:rsidP="00636655">
            <w:pPr>
              <w:numPr>
                <w:ilvl w:val="0"/>
                <w:numId w:val="9"/>
              </w:numPr>
              <w:spacing w:after="120"/>
              <w:ind w:left="318" w:hanging="261"/>
              <w:jc w:val="both"/>
              <w:rPr>
                <w:rFonts w:ascii="Arial" w:hAnsi="Arial" w:cs="Arial"/>
                <w:sz w:val="20"/>
                <w:szCs w:val="20"/>
              </w:rPr>
            </w:pPr>
            <w:r w:rsidRPr="000E4EA2">
              <w:rPr>
                <w:rFonts w:ascii="Arial" w:hAnsi="Arial" w:cs="Arial"/>
                <w:sz w:val="20"/>
                <w:szCs w:val="20"/>
              </w:rPr>
              <w:t>łącznie liczba: 2 szt.</w:t>
            </w:r>
          </w:p>
          <w:p w14:paraId="3C953BCD" w14:textId="77777777" w:rsidR="006632D8" w:rsidRPr="000E4EA2" w:rsidRDefault="006632D8" w:rsidP="00636655">
            <w:pPr>
              <w:numPr>
                <w:ilvl w:val="0"/>
                <w:numId w:val="9"/>
              </w:numPr>
              <w:spacing w:after="0"/>
              <w:ind w:left="318" w:hanging="261"/>
              <w:jc w:val="both"/>
              <w:rPr>
                <w:rFonts w:ascii="Arial" w:hAnsi="Arial" w:cs="Arial"/>
                <w:sz w:val="20"/>
                <w:szCs w:val="20"/>
              </w:rPr>
            </w:pPr>
            <w:r w:rsidRPr="000E4EA2">
              <w:rPr>
                <w:rFonts w:ascii="Arial" w:hAnsi="Arial" w:cs="Arial"/>
                <w:sz w:val="20"/>
                <w:szCs w:val="20"/>
              </w:rPr>
              <w:t>zakres pracy</w:t>
            </w:r>
            <w:r w:rsidR="00B01335">
              <w:rPr>
                <w:rFonts w:ascii="Arial" w:hAnsi="Arial" w:cs="Arial"/>
                <w:sz w:val="20"/>
                <w:szCs w:val="20"/>
              </w:rPr>
              <w:t xml:space="preserve"> przynajmniej </w:t>
            </w:r>
            <w:r w:rsidRPr="000E4EA2">
              <w:rPr>
                <w:rFonts w:ascii="Arial" w:hAnsi="Arial" w:cs="Arial"/>
                <w:sz w:val="20"/>
                <w:szCs w:val="20"/>
              </w:rPr>
              <w:t>: 104 - 520 m</w:t>
            </w:r>
            <w:r w:rsidRPr="000E4EA2">
              <w:rPr>
                <w:rFonts w:ascii="Arial" w:hAnsi="Arial" w:cs="Arial"/>
                <w:sz w:val="20"/>
                <w:szCs w:val="20"/>
                <w:vertAlign w:val="superscript"/>
              </w:rPr>
              <w:t>3</w:t>
            </w:r>
            <w:r w:rsidRPr="000E4EA2">
              <w:rPr>
                <w:rFonts w:ascii="Arial" w:hAnsi="Arial" w:cs="Arial"/>
                <w:sz w:val="20"/>
                <w:szCs w:val="20"/>
              </w:rPr>
              <w:t>/h</w:t>
            </w:r>
          </w:p>
          <w:p w14:paraId="44240941" w14:textId="77777777" w:rsidR="006632D8" w:rsidRPr="000E4EA2" w:rsidRDefault="00B01335" w:rsidP="00636655">
            <w:pPr>
              <w:numPr>
                <w:ilvl w:val="0"/>
                <w:numId w:val="9"/>
              </w:numPr>
              <w:spacing w:after="0"/>
              <w:ind w:left="318" w:hanging="261"/>
              <w:rPr>
                <w:rFonts w:ascii="Arial" w:hAnsi="Arial" w:cs="Arial"/>
                <w:sz w:val="20"/>
                <w:szCs w:val="20"/>
              </w:rPr>
            </w:pPr>
            <w:r>
              <w:rPr>
                <w:rFonts w:ascii="Arial" w:hAnsi="Arial" w:cs="Arial"/>
                <w:sz w:val="20"/>
                <w:szCs w:val="20"/>
              </w:rPr>
              <w:t>moc znamionowa nie więcej niż 3,5</w:t>
            </w:r>
            <w:r w:rsidR="006632D8" w:rsidRPr="000E4EA2">
              <w:rPr>
                <w:rFonts w:ascii="Arial" w:hAnsi="Arial" w:cs="Arial"/>
                <w:sz w:val="20"/>
                <w:szCs w:val="20"/>
              </w:rPr>
              <w:t xml:space="preserve"> kW</w:t>
            </w:r>
          </w:p>
          <w:p w14:paraId="3583DE07" w14:textId="77777777" w:rsidR="006632D8" w:rsidRPr="000E4EA2" w:rsidRDefault="006632D8" w:rsidP="00636655">
            <w:pPr>
              <w:numPr>
                <w:ilvl w:val="0"/>
                <w:numId w:val="9"/>
              </w:numPr>
              <w:spacing w:after="0"/>
              <w:ind w:left="318" w:hanging="261"/>
              <w:rPr>
                <w:rFonts w:ascii="Arial" w:hAnsi="Arial" w:cs="Arial"/>
                <w:sz w:val="20"/>
                <w:szCs w:val="20"/>
              </w:rPr>
            </w:pPr>
            <w:r w:rsidRPr="000E4EA2">
              <w:rPr>
                <w:rFonts w:ascii="Arial" w:hAnsi="Arial" w:cs="Arial"/>
                <w:sz w:val="20"/>
                <w:szCs w:val="20"/>
              </w:rPr>
              <w:t>częstotliwość: 50 Hz</w:t>
            </w:r>
          </w:p>
          <w:p w14:paraId="1EE97D19" w14:textId="77777777" w:rsidR="006632D8" w:rsidRPr="000E4EA2" w:rsidRDefault="006632D8" w:rsidP="00636655">
            <w:pPr>
              <w:numPr>
                <w:ilvl w:val="0"/>
                <w:numId w:val="9"/>
              </w:numPr>
              <w:spacing w:after="0"/>
              <w:ind w:left="318" w:hanging="261"/>
              <w:rPr>
                <w:rFonts w:ascii="Arial" w:hAnsi="Arial" w:cs="Arial"/>
                <w:sz w:val="20"/>
                <w:szCs w:val="20"/>
              </w:rPr>
            </w:pPr>
            <w:r w:rsidRPr="000E4EA2">
              <w:rPr>
                <w:rFonts w:ascii="Arial" w:hAnsi="Arial" w:cs="Arial"/>
                <w:sz w:val="20"/>
                <w:szCs w:val="20"/>
              </w:rPr>
              <w:t>przyłącze sieciowe 3</w:t>
            </w:r>
            <w:r w:rsidRPr="000E4EA2">
              <w:rPr>
                <w:rFonts w:ascii="Dutch801 Rm BT" w:hAnsi="Dutch801 Rm BT" w:cs="Arial"/>
                <w:sz w:val="20"/>
                <w:szCs w:val="20"/>
              </w:rPr>
              <w:t>~</w:t>
            </w:r>
            <w:r w:rsidRPr="000E4EA2">
              <w:rPr>
                <w:rFonts w:ascii="Arial" w:hAnsi="Arial" w:cs="Arial"/>
                <w:sz w:val="20"/>
                <w:szCs w:val="20"/>
              </w:rPr>
              <w:t>400 V</w:t>
            </w:r>
          </w:p>
          <w:p w14:paraId="7E70F7A7" w14:textId="77777777" w:rsidR="006632D8" w:rsidRPr="000E4EA2" w:rsidRDefault="006632D8" w:rsidP="00636655">
            <w:pPr>
              <w:numPr>
                <w:ilvl w:val="0"/>
                <w:numId w:val="9"/>
              </w:numPr>
              <w:spacing w:after="0"/>
              <w:ind w:left="318" w:hanging="261"/>
              <w:rPr>
                <w:rFonts w:ascii="Arial" w:hAnsi="Arial" w:cs="Arial"/>
                <w:sz w:val="20"/>
                <w:szCs w:val="20"/>
              </w:rPr>
            </w:pPr>
            <w:r w:rsidRPr="000E4EA2">
              <w:rPr>
                <w:rFonts w:ascii="Arial" w:hAnsi="Arial" w:cs="Arial"/>
                <w:sz w:val="20"/>
                <w:szCs w:val="20"/>
              </w:rPr>
              <w:t>nie dopuszcza się stosowania mieszadeł przekładniowych;</w:t>
            </w:r>
          </w:p>
          <w:p w14:paraId="4ED9BE20" w14:textId="77777777" w:rsidR="006632D8" w:rsidRPr="000E4EA2" w:rsidRDefault="006632D8" w:rsidP="00636655">
            <w:pPr>
              <w:numPr>
                <w:ilvl w:val="0"/>
                <w:numId w:val="9"/>
              </w:numPr>
              <w:spacing w:after="0"/>
              <w:ind w:left="318" w:hanging="261"/>
              <w:jc w:val="both"/>
              <w:rPr>
                <w:rFonts w:ascii="Arial" w:hAnsi="Arial" w:cs="Arial"/>
                <w:sz w:val="20"/>
                <w:szCs w:val="20"/>
              </w:rPr>
            </w:pPr>
            <w:r w:rsidRPr="000E4EA2">
              <w:rPr>
                <w:rFonts w:ascii="Arial" w:hAnsi="Arial" w:cs="Arial"/>
                <w:sz w:val="20"/>
                <w:szCs w:val="20"/>
              </w:rPr>
              <w:t>pozioma pompa śmigłowa, mieszadło pompujące przystosowane do transportu osadu czynnego komunalnego;</w:t>
            </w:r>
          </w:p>
          <w:p w14:paraId="125FA03A" w14:textId="77777777" w:rsidR="006632D8" w:rsidRPr="000E4EA2" w:rsidRDefault="006632D8" w:rsidP="00636655">
            <w:pPr>
              <w:numPr>
                <w:ilvl w:val="0"/>
                <w:numId w:val="9"/>
              </w:numPr>
              <w:spacing w:after="0"/>
              <w:ind w:left="318" w:hanging="261"/>
              <w:jc w:val="both"/>
              <w:rPr>
                <w:rFonts w:ascii="Arial" w:hAnsi="Arial" w:cs="Arial"/>
                <w:sz w:val="20"/>
                <w:szCs w:val="20"/>
              </w:rPr>
            </w:pPr>
            <w:r w:rsidRPr="000E4EA2">
              <w:rPr>
                <w:rFonts w:ascii="Arial" w:hAnsi="Arial" w:cs="Arial"/>
                <w:sz w:val="20"/>
                <w:szCs w:val="20"/>
              </w:rPr>
              <w:t>instalacja stacjonarna, "mokra" do instalac</w:t>
            </w:r>
            <w:r w:rsidR="006F193F">
              <w:rPr>
                <w:rFonts w:ascii="Arial" w:hAnsi="Arial" w:cs="Arial"/>
                <w:sz w:val="20"/>
                <w:szCs w:val="20"/>
              </w:rPr>
              <w:t xml:space="preserve">ji na rurociągu tłocznym DN400 </w:t>
            </w:r>
            <w:r w:rsidRPr="000E4EA2">
              <w:rPr>
                <w:rFonts w:ascii="Arial" w:hAnsi="Arial" w:cs="Arial"/>
                <w:sz w:val="20"/>
                <w:szCs w:val="20"/>
              </w:rPr>
              <w:t xml:space="preserve">do opuszczania po dwóch prowadnicach rurowych ze stali nierdzewnej klasy minimum AISI304. Nie dopuszcza się, aby </w:t>
            </w:r>
            <w:r w:rsidRPr="000E4EA2">
              <w:rPr>
                <w:rFonts w:ascii="Arial" w:hAnsi="Arial" w:cs="Arial"/>
                <w:sz w:val="20"/>
                <w:szCs w:val="20"/>
              </w:rPr>
              <w:lastRenderedPageBreak/>
              <w:t>mieszadło było puszczane po prowadnicy jedno rurowej lub na linie;</w:t>
            </w:r>
          </w:p>
          <w:p w14:paraId="7992994C" w14:textId="77777777" w:rsidR="006632D8" w:rsidRPr="000E4EA2" w:rsidRDefault="006632D8" w:rsidP="00636655">
            <w:pPr>
              <w:numPr>
                <w:ilvl w:val="0"/>
                <w:numId w:val="9"/>
              </w:numPr>
              <w:spacing w:after="0"/>
              <w:ind w:left="318" w:hanging="261"/>
              <w:rPr>
                <w:rFonts w:ascii="Arial" w:hAnsi="Arial" w:cs="Arial"/>
                <w:sz w:val="20"/>
                <w:szCs w:val="20"/>
              </w:rPr>
            </w:pPr>
            <w:r w:rsidRPr="000E4EA2">
              <w:rPr>
                <w:rFonts w:ascii="Arial" w:hAnsi="Arial" w:cs="Arial"/>
                <w:sz w:val="20"/>
                <w:szCs w:val="20"/>
              </w:rPr>
              <w:t>parametry mieszadła (siła, sprawność) muszą być określone zgodnie z obowiązującą normą ISO21630:2007;</w:t>
            </w:r>
          </w:p>
          <w:p w14:paraId="080FFCB6" w14:textId="77777777" w:rsidR="006632D8" w:rsidRPr="000E4EA2" w:rsidRDefault="006632D8" w:rsidP="00636655">
            <w:pPr>
              <w:numPr>
                <w:ilvl w:val="0"/>
                <w:numId w:val="9"/>
              </w:numPr>
              <w:spacing w:after="0"/>
              <w:ind w:left="318" w:hanging="261"/>
              <w:rPr>
                <w:rFonts w:ascii="Arial" w:hAnsi="Arial" w:cs="Arial"/>
                <w:sz w:val="20"/>
                <w:szCs w:val="20"/>
              </w:rPr>
            </w:pPr>
            <w:r w:rsidRPr="000E4EA2">
              <w:rPr>
                <w:rFonts w:ascii="Arial" w:hAnsi="Arial" w:cs="Arial"/>
                <w:sz w:val="20"/>
                <w:szCs w:val="20"/>
              </w:rPr>
              <w:t>wirnik trzyłopatowy (samoczyszczący) o średnicy nie większej niż 370 mm;</w:t>
            </w:r>
          </w:p>
          <w:p w14:paraId="685E8E95" w14:textId="77777777" w:rsidR="006632D8" w:rsidRPr="000E4EA2" w:rsidRDefault="006632D8" w:rsidP="00636655">
            <w:pPr>
              <w:numPr>
                <w:ilvl w:val="0"/>
                <w:numId w:val="9"/>
              </w:numPr>
              <w:spacing w:after="0"/>
              <w:ind w:left="318" w:hanging="261"/>
              <w:rPr>
                <w:rFonts w:ascii="Arial" w:hAnsi="Arial" w:cs="Arial"/>
                <w:sz w:val="20"/>
                <w:szCs w:val="20"/>
              </w:rPr>
            </w:pPr>
            <w:r w:rsidRPr="000E4EA2">
              <w:rPr>
                <w:rFonts w:ascii="Arial" w:hAnsi="Arial" w:cs="Arial"/>
                <w:sz w:val="20"/>
                <w:szCs w:val="20"/>
              </w:rPr>
              <w:t>wirnik i piasta, zaczep ślizgowy do prowadnicy oraz obudowa silnika wykonany ze stali kwasoodpornej klasy minimum AISI 316L;</w:t>
            </w:r>
          </w:p>
          <w:p w14:paraId="0E90DA60" w14:textId="77777777" w:rsidR="006632D8" w:rsidRPr="000E4EA2" w:rsidRDefault="006632D8" w:rsidP="00636655">
            <w:pPr>
              <w:numPr>
                <w:ilvl w:val="0"/>
                <w:numId w:val="9"/>
              </w:numPr>
              <w:spacing w:after="0"/>
              <w:ind w:left="318" w:hanging="261"/>
              <w:rPr>
                <w:rFonts w:ascii="Arial" w:hAnsi="Arial" w:cs="Arial"/>
                <w:sz w:val="20"/>
                <w:szCs w:val="20"/>
              </w:rPr>
            </w:pPr>
            <w:r w:rsidRPr="000E4EA2">
              <w:rPr>
                <w:rFonts w:ascii="Arial" w:hAnsi="Arial" w:cs="Arial"/>
                <w:sz w:val="20"/>
                <w:szCs w:val="20"/>
              </w:rPr>
              <w:t>wał mieszadła wykonany ze stali nierdzewnej klasy min. AISI 431;</w:t>
            </w:r>
          </w:p>
          <w:p w14:paraId="66164C18" w14:textId="77777777" w:rsidR="006632D8" w:rsidRPr="000E4EA2" w:rsidRDefault="006632D8" w:rsidP="00636655">
            <w:pPr>
              <w:numPr>
                <w:ilvl w:val="0"/>
                <w:numId w:val="9"/>
              </w:numPr>
              <w:spacing w:after="0"/>
              <w:ind w:left="318" w:hanging="261"/>
              <w:rPr>
                <w:rFonts w:ascii="Arial" w:hAnsi="Arial" w:cs="Arial"/>
                <w:sz w:val="20"/>
                <w:szCs w:val="20"/>
              </w:rPr>
            </w:pPr>
            <w:r w:rsidRPr="000E4EA2">
              <w:rPr>
                <w:rFonts w:ascii="Arial" w:hAnsi="Arial" w:cs="Arial"/>
                <w:sz w:val="20"/>
                <w:szCs w:val="20"/>
              </w:rPr>
              <w:t>mieszadła muszą być wyposażone w silniki o klasie izolacji nie gorszej niż H(180°C). Silnik chłodzony przez opływającą ciecz;</w:t>
            </w:r>
          </w:p>
          <w:p w14:paraId="00722FE8" w14:textId="77777777" w:rsidR="006632D8" w:rsidRPr="000E4EA2" w:rsidRDefault="006632D8" w:rsidP="00636655">
            <w:pPr>
              <w:numPr>
                <w:ilvl w:val="0"/>
                <w:numId w:val="9"/>
              </w:numPr>
              <w:spacing w:after="0"/>
              <w:ind w:left="318" w:hanging="261"/>
              <w:rPr>
                <w:rFonts w:ascii="Arial" w:hAnsi="Arial" w:cs="Arial"/>
                <w:sz w:val="20"/>
                <w:szCs w:val="20"/>
              </w:rPr>
            </w:pPr>
            <w:r w:rsidRPr="000E4EA2">
              <w:rPr>
                <w:rFonts w:ascii="Arial" w:hAnsi="Arial" w:cs="Arial"/>
                <w:sz w:val="20"/>
                <w:szCs w:val="20"/>
              </w:rPr>
              <w:t>dopuszczalna ilość równo rozłożonych rozruchów na godzinę nie niższa niż 60;</w:t>
            </w:r>
          </w:p>
          <w:p w14:paraId="37A47C12" w14:textId="77777777" w:rsidR="006632D8" w:rsidRPr="000E4EA2" w:rsidRDefault="006632D8" w:rsidP="00636655">
            <w:pPr>
              <w:numPr>
                <w:ilvl w:val="0"/>
                <w:numId w:val="9"/>
              </w:numPr>
              <w:spacing w:after="0"/>
              <w:ind w:left="318" w:hanging="261"/>
              <w:rPr>
                <w:rFonts w:ascii="Arial" w:hAnsi="Arial" w:cs="Arial"/>
                <w:sz w:val="20"/>
                <w:szCs w:val="20"/>
              </w:rPr>
            </w:pPr>
            <w:r w:rsidRPr="000E4EA2">
              <w:rPr>
                <w:rFonts w:ascii="Arial" w:hAnsi="Arial" w:cs="Arial"/>
                <w:sz w:val="20"/>
                <w:szCs w:val="20"/>
              </w:rPr>
              <w:t xml:space="preserve">uszczelnienie podwójne mechaniczne zblokowane produkowane przez dostawcę urządzenia. Uszczelnienie wykonane z materiału o właściwościach antykorozyjnych nie gorszych niż węglik wolframu </w:t>
            </w:r>
            <w:r w:rsidR="00B01335">
              <w:rPr>
                <w:rFonts w:ascii="Arial" w:hAnsi="Arial" w:cs="Arial"/>
                <w:sz w:val="20"/>
                <w:szCs w:val="20"/>
              </w:rPr>
              <w:t>lub węgliku krzemu;</w:t>
            </w:r>
          </w:p>
          <w:p w14:paraId="3C389F7F" w14:textId="77777777" w:rsidR="006632D8" w:rsidRPr="000E4EA2" w:rsidRDefault="006632D8" w:rsidP="00636655">
            <w:pPr>
              <w:numPr>
                <w:ilvl w:val="0"/>
                <w:numId w:val="9"/>
              </w:numPr>
              <w:spacing w:after="0"/>
              <w:ind w:left="318" w:hanging="261"/>
              <w:rPr>
                <w:rFonts w:ascii="Arial" w:hAnsi="Arial" w:cs="Arial"/>
                <w:sz w:val="20"/>
                <w:szCs w:val="20"/>
              </w:rPr>
            </w:pPr>
            <w:r w:rsidRPr="000E4EA2">
              <w:rPr>
                <w:rFonts w:ascii="Arial" w:hAnsi="Arial" w:cs="Arial"/>
                <w:sz w:val="20"/>
                <w:szCs w:val="20"/>
              </w:rPr>
              <w:t>komora olejowa wypełniona olejem ekologicznym – nieszkodliwym dla środowiska w przypadku powstania wycieku;</w:t>
            </w:r>
          </w:p>
          <w:p w14:paraId="634BB216" w14:textId="77777777" w:rsidR="006632D8" w:rsidRPr="006F193F" w:rsidRDefault="006632D8" w:rsidP="00636655">
            <w:pPr>
              <w:numPr>
                <w:ilvl w:val="0"/>
                <w:numId w:val="9"/>
              </w:numPr>
              <w:spacing w:after="0"/>
              <w:ind w:left="318" w:hanging="261"/>
              <w:rPr>
                <w:rFonts w:ascii="Arial" w:hAnsi="Arial" w:cs="Arial"/>
                <w:sz w:val="20"/>
                <w:szCs w:val="20"/>
              </w:rPr>
            </w:pPr>
            <w:r w:rsidRPr="000E4EA2">
              <w:rPr>
                <w:rFonts w:ascii="Arial" w:hAnsi="Arial" w:cs="Arial"/>
                <w:sz w:val="20"/>
                <w:szCs w:val="20"/>
              </w:rPr>
              <w:t>mieszadło musi być wyposażone w zabezpieczanie przed nadmiernym wzrostem temperatury oraz w czujnik kontroli zawilgocenia w jednostce napędowej;</w:t>
            </w:r>
          </w:p>
        </w:tc>
        <w:tc>
          <w:tcPr>
            <w:tcW w:w="5174" w:type="dxa"/>
            <w:vAlign w:val="center"/>
          </w:tcPr>
          <w:p w14:paraId="69FBE5DC" w14:textId="77777777" w:rsidR="006632D8" w:rsidRPr="000E4EA2" w:rsidRDefault="006632D8" w:rsidP="00636655">
            <w:pPr>
              <w:spacing w:line="240" w:lineRule="auto"/>
              <w:rPr>
                <w:rFonts w:ascii="Verdana" w:hAnsi="Verdana" w:cs="Verdana"/>
                <w:sz w:val="16"/>
                <w:szCs w:val="16"/>
              </w:rPr>
            </w:pPr>
          </w:p>
        </w:tc>
        <w:tc>
          <w:tcPr>
            <w:tcW w:w="992" w:type="dxa"/>
            <w:vAlign w:val="center"/>
          </w:tcPr>
          <w:p w14:paraId="7FAE0A06" w14:textId="77777777" w:rsidR="006632D8" w:rsidRPr="00186FD6" w:rsidRDefault="006632D8" w:rsidP="00636655">
            <w:pPr>
              <w:spacing w:line="240" w:lineRule="auto"/>
              <w:rPr>
                <w:rFonts w:ascii="Verdana" w:hAnsi="Verdana" w:cs="Verdana"/>
                <w:sz w:val="16"/>
                <w:szCs w:val="16"/>
              </w:rPr>
            </w:pPr>
          </w:p>
        </w:tc>
        <w:tc>
          <w:tcPr>
            <w:tcW w:w="1276" w:type="dxa"/>
            <w:vAlign w:val="center"/>
          </w:tcPr>
          <w:p w14:paraId="52C397F7" w14:textId="77777777" w:rsidR="006632D8" w:rsidRPr="00142403" w:rsidRDefault="006632D8" w:rsidP="00636655">
            <w:pPr>
              <w:spacing w:line="240" w:lineRule="auto"/>
              <w:rPr>
                <w:rFonts w:ascii="Arial" w:hAnsi="Arial" w:cs="Arial"/>
                <w:sz w:val="20"/>
                <w:szCs w:val="20"/>
              </w:rPr>
            </w:pPr>
          </w:p>
        </w:tc>
        <w:tc>
          <w:tcPr>
            <w:tcW w:w="1559" w:type="dxa"/>
          </w:tcPr>
          <w:p w14:paraId="34A9CE73" w14:textId="77777777" w:rsidR="006632D8" w:rsidRPr="00142403" w:rsidRDefault="006632D8" w:rsidP="00636655">
            <w:pPr>
              <w:spacing w:line="240" w:lineRule="auto"/>
              <w:jc w:val="center"/>
              <w:rPr>
                <w:rFonts w:ascii="Arial" w:hAnsi="Arial" w:cs="Arial"/>
                <w:sz w:val="20"/>
                <w:szCs w:val="20"/>
              </w:rPr>
            </w:pPr>
          </w:p>
          <w:p w14:paraId="7161E4F2" w14:textId="77777777" w:rsidR="006632D8" w:rsidRPr="00142403" w:rsidRDefault="006632D8" w:rsidP="00636655">
            <w:pPr>
              <w:spacing w:line="240" w:lineRule="auto"/>
              <w:rPr>
                <w:rFonts w:ascii="Verdana" w:hAnsi="Verdana" w:cs="Arial"/>
                <w:sz w:val="20"/>
                <w:szCs w:val="20"/>
              </w:rPr>
            </w:pPr>
          </w:p>
        </w:tc>
      </w:tr>
      <w:tr w:rsidR="006632D8" w:rsidRPr="00186FD6" w14:paraId="2304E087" w14:textId="77777777" w:rsidTr="00636655">
        <w:trPr>
          <w:trHeight w:val="490"/>
        </w:trPr>
        <w:tc>
          <w:tcPr>
            <w:tcW w:w="567" w:type="dxa"/>
            <w:vAlign w:val="center"/>
          </w:tcPr>
          <w:p w14:paraId="311161BC" w14:textId="77777777" w:rsidR="006632D8" w:rsidRPr="00891770" w:rsidRDefault="006F193F" w:rsidP="00636655">
            <w:pPr>
              <w:pStyle w:val="Tekstpodstawowy3"/>
              <w:jc w:val="center"/>
              <w:rPr>
                <w:rFonts w:ascii="Verdana" w:hAnsi="Verdana" w:cs="Verdana"/>
                <w:sz w:val="18"/>
                <w:szCs w:val="18"/>
                <w:lang w:eastAsia="en-US"/>
              </w:rPr>
            </w:pPr>
            <w:r>
              <w:rPr>
                <w:rFonts w:ascii="Verdana" w:hAnsi="Verdana" w:cs="Verdana"/>
                <w:sz w:val="18"/>
                <w:szCs w:val="18"/>
                <w:lang w:eastAsia="en-US"/>
              </w:rPr>
              <w:lastRenderedPageBreak/>
              <w:t>6</w:t>
            </w:r>
          </w:p>
        </w:tc>
        <w:tc>
          <w:tcPr>
            <w:tcW w:w="5174" w:type="dxa"/>
            <w:vAlign w:val="center"/>
          </w:tcPr>
          <w:p w14:paraId="02DF4384" w14:textId="77777777" w:rsidR="006632D8" w:rsidRPr="000E4EA2" w:rsidRDefault="006632D8" w:rsidP="00636655">
            <w:pPr>
              <w:pStyle w:val="Nagwek2"/>
            </w:pPr>
            <w:r w:rsidRPr="000E4EA2">
              <w:t>Reaktor biologiczny (ob.08, ob.09)</w:t>
            </w:r>
          </w:p>
          <w:p w14:paraId="4A2DC6BD" w14:textId="77777777" w:rsidR="006632D8" w:rsidRPr="000E4EA2" w:rsidRDefault="006632D8" w:rsidP="00636655">
            <w:pPr>
              <w:rPr>
                <w:rFonts w:ascii="Arial" w:hAnsi="Arial" w:cs="Arial"/>
                <w:b/>
                <w:i/>
                <w:sz w:val="20"/>
                <w:szCs w:val="20"/>
                <w:u w:val="single"/>
              </w:rPr>
            </w:pPr>
            <w:r w:rsidRPr="000E4EA2">
              <w:rPr>
                <w:rFonts w:ascii="Arial" w:hAnsi="Arial" w:cs="Arial"/>
                <w:b/>
                <w:i/>
                <w:sz w:val="20"/>
                <w:szCs w:val="20"/>
                <w:u w:val="single"/>
              </w:rPr>
              <w:t>Komora</w:t>
            </w:r>
            <w:r w:rsidR="00D23339">
              <w:rPr>
                <w:rFonts w:ascii="Arial" w:hAnsi="Arial" w:cs="Arial"/>
                <w:b/>
                <w:i/>
                <w:sz w:val="20"/>
                <w:szCs w:val="20"/>
                <w:u w:val="single"/>
              </w:rPr>
              <w:t xml:space="preserve"> denitryfikacji i nitryfikacji</w:t>
            </w:r>
          </w:p>
          <w:p w14:paraId="592E2BCF" w14:textId="77777777" w:rsidR="006632D8" w:rsidRPr="000E4EA2" w:rsidRDefault="006632D8" w:rsidP="00636655">
            <w:pPr>
              <w:rPr>
                <w:rFonts w:ascii="Arial" w:hAnsi="Arial" w:cs="Arial"/>
                <w:bCs/>
                <w:sz w:val="20"/>
                <w:szCs w:val="20"/>
              </w:rPr>
            </w:pPr>
            <w:r w:rsidRPr="000E4EA2">
              <w:rPr>
                <w:rFonts w:ascii="Arial" w:hAnsi="Arial" w:cs="Arial"/>
                <w:bCs/>
                <w:sz w:val="20"/>
                <w:szCs w:val="20"/>
              </w:rPr>
              <w:t xml:space="preserve">Rurowe dyfuzory napowietrzające </w:t>
            </w:r>
          </w:p>
          <w:p w14:paraId="5B538B4D" w14:textId="77777777" w:rsidR="006632D8" w:rsidRPr="000E4EA2" w:rsidRDefault="006632D8" w:rsidP="00636655">
            <w:pPr>
              <w:numPr>
                <w:ilvl w:val="0"/>
                <w:numId w:val="10"/>
              </w:numPr>
              <w:spacing w:after="0"/>
              <w:ind w:left="318" w:hanging="318"/>
              <w:rPr>
                <w:rFonts w:ascii="Arial" w:hAnsi="Arial" w:cs="Arial"/>
                <w:sz w:val="20"/>
                <w:szCs w:val="20"/>
              </w:rPr>
            </w:pPr>
            <w:r w:rsidRPr="000E4EA2">
              <w:rPr>
                <w:rFonts w:ascii="Arial" w:hAnsi="Arial" w:cs="Arial"/>
                <w:sz w:val="20"/>
                <w:szCs w:val="20"/>
              </w:rPr>
              <w:t>głębokość wdmuchiwania powietrza: min. 4,5 m</w:t>
            </w:r>
          </w:p>
          <w:p w14:paraId="2F13E06A" w14:textId="77777777" w:rsidR="006632D8" w:rsidRPr="000E4EA2" w:rsidRDefault="006632D8" w:rsidP="00636655">
            <w:pPr>
              <w:numPr>
                <w:ilvl w:val="0"/>
                <w:numId w:val="10"/>
              </w:numPr>
              <w:spacing w:after="0"/>
              <w:ind w:left="318" w:hanging="318"/>
              <w:rPr>
                <w:rFonts w:ascii="Arial" w:hAnsi="Arial" w:cs="Arial"/>
                <w:sz w:val="20"/>
                <w:szCs w:val="20"/>
              </w:rPr>
            </w:pPr>
            <w:r w:rsidRPr="000E4EA2">
              <w:rPr>
                <w:rFonts w:ascii="Arial" w:hAnsi="Arial" w:cs="Arial"/>
                <w:sz w:val="20"/>
                <w:szCs w:val="20"/>
              </w:rPr>
              <w:t>ko</w:t>
            </w:r>
            <w:r w:rsidR="00B01335">
              <w:rPr>
                <w:rFonts w:ascii="Arial" w:hAnsi="Arial" w:cs="Arial"/>
                <w:sz w:val="20"/>
                <w:szCs w:val="20"/>
              </w:rPr>
              <w:t>rpus dyfuzora: rura PP o  średnicy minimum</w:t>
            </w:r>
            <w:r w:rsidRPr="000E4EA2">
              <w:rPr>
                <w:rFonts w:ascii="Arial" w:hAnsi="Arial" w:cs="Arial"/>
                <w:sz w:val="20"/>
                <w:szCs w:val="20"/>
              </w:rPr>
              <w:t xml:space="preserve"> 63mm, długość całkowita przynajmniej 820mm, GW 3/4"</w:t>
            </w:r>
          </w:p>
          <w:p w14:paraId="28951B60" w14:textId="77777777" w:rsidR="006632D8" w:rsidRPr="000E4EA2" w:rsidRDefault="006632D8" w:rsidP="00636655">
            <w:pPr>
              <w:numPr>
                <w:ilvl w:val="0"/>
                <w:numId w:val="10"/>
              </w:numPr>
              <w:spacing w:after="0"/>
              <w:ind w:left="318" w:hanging="318"/>
              <w:rPr>
                <w:rFonts w:ascii="Arial" w:hAnsi="Arial" w:cs="Arial"/>
                <w:sz w:val="20"/>
                <w:szCs w:val="20"/>
              </w:rPr>
            </w:pPr>
            <w:r w:rsidRPr="000E4EA2">
              <w:rPr>
                <w:rFonts w:ascii="Arial" w:hAnsi="Arial" w:cs="Arial"/>
                <w:sz w:val="20"/>
                <w:szCs w:val="20"/>
              </w:rPr>
              <w:t>montowanie do profila za pomocą łącznika stalowego (rurka dwustronnie gwintowana)</w:t>
            </w:r>
          </w:p>
          <w:p w14:paraId="7B47F5AF" w14:textId="77777777" w:rsidR="006632D8" w:rsidRPr="000E4EA2" w:rsidRDefault="006632D8" w:rsidP="00636655">
            <w:pPr>
              <w:numPr>
                <w:ilvl w:val="0"/>
                <w:numId w:val="10"/>
              </w:numPr>
              <w:spacing w:after="0"/>
              <w:ind w:left="318" w:hanging="318"/>
              <w:rPr>
                <w:rFonts w:ascii="Arial" w:hAnsi="Arial" w:cs="Arial"/>
                <w:sz w:val="20"/>
                <w:szCs w:val="20"/>
              </w:rPr>
            </w:pPr>
            <w:r w:rsidRPr="000E4EA2">
              <w:rPr>
                <w:rFonts w:ascii="Arial" w:hAnsi="Arial" w:cs="Arial"/>
                <w:sz w:val="20"/>
                <w:szCs w:val="20"/>
              </w:rPr>
              <w:t>membrana: EPDM, grubość 1,9 +/- 0,15mm, długość czynna co najmniej  750mm, powierzchnia czynna nie mniejsza niż: 1350 cm</w:t>
            </w:r>
            <w:r w:rsidRPr="000E4EA2">
              <w:rPr>
                <w:rFonts w:ascii="Arial" w:hAnsi="Arial" w:cs="Arial"/>
                <w:sz w:val="20"/>
                <w:szCs w:val="20"/>
                <w:vertAlign w:val="superscript"/>
              </w:rPr>
              <w:t>2</w:t>
            </w:r>
          </w:p>
          <w:p w14:paraId="12A9232D" w14:textId="77777777" w:rsidR="006632D8" w:rsidRPr="000E4EA2" w:rsidRDefault="006632D8" w:rsidP="00636655">
            <w:pPr>
              <w:numPr>
                <w:ilvl w:val="0"/>
                <w:numId w:val="10"/>
              </w:numPr>
              <w:spacing w:after="0"/>
              <w:ind w:left="318" w:hanging="318"/>
              <w:rPr>
                <w:rFonts w:ascii="Arial" w:hAnsi="Arial" w:cs="Arial"/>
                <w:sz w:val="20"/>
                <w:szCs w:val="20"/>
              </w:rPr>
            </w:pPr>
            <w:r w:rsidRPr="000E4EA2">
              <w:rPr>
                <w:rFonts w:ascii="Arial" w:hAnsi="Arial" w:cs="Arial"/>
                <w:sz w:val="20"/>
                <w:szCs w:val="20"/>
              </w:rPr>
              <w:t>membrany mocowane na korpusie dyfuzora za pomocą jednorazowych obejm zaciskowych</w:t>
            </w:r>
          </w:p>
          <w:p w14:paraId="7DB73EB3" w14:textId="77777777" w:rsidR="006632D8" w:rsidRPr="000E4EA2" w:rsidRDefault="006632D8" w:rsidP="00636655">
            <w:pPr>
              <w:numPr>
                <w:ilvl w:val="0"/>
                <w:numId w:val="10"/>
              </w:numPr>
              <w:spacing w:after="0"/>
              <w:ind w:left="318" w:hanging="318"/>
              <w:rPr>
                <w:rFonts w:ascii="Arial" w:hAnsi="Arial" w:cs="Arial"/>
                <w:sz w:val="20"/>
                <w:szCs w:val="20"/>
              </w:rPr>
            </w:pPr>
            <w:r w:rsidRPr="000E4EA2">
              <w:rPr>
                <w:rFonts w:ascii="Arial" w:hAnsi="Arial" w:cs="Arial"/>
                <w:sz w:val="20"/>
                <w:szCs w:val="20"/>
              </w:rPr>
              <w:t>eksploatacyjny zakres pracy przynajmniej od 1,5 do 9 Nm</w:t>
            </w:r>
            <w:r w:rsidRPr="000E4EA2">
              <w:rPr>
                <w:rFonts w:ascii="Arial" w:hAnsi="Arial" w:cs="Arial"/>
                <w:sz w:val="20"/>
                <w:szCs w:val="20"/>
                <w:vertAlign w:val="superscript"/>
              </w:rPr>
              <w:t>3</w:t>
            </w:r>
            <w:r w:rsidRPr="000E4EA2">
              <w:rPr>
                <w:rFonts w:ascii="Arial" w:hAnsi="Arial" w:cs="Arial"/>
                <w:sz w:val="20"/>
                <w:szCs w:val="20"/>
              </w:rPr>
              <w:t>/h powietrza</w:t>
            </w:r>
          </w:p>
          <w:p w14:paraId="79ED528F" w14:textId="77777777" w:rsidR="006632D8" w:rsidRPr="000E4EA2" w:rsidRDefault="006632D8" w:rsidP="00636655">
            <w:pPr>
              <w:numPr>
                <w:ilvl w:val="0"/>
                <w:numId w:val="10"/>
              </w:numPr>
              <w:spacing w:after="0"/>
              <w:ind w:left="318" w:hanging="318"/>
              <w:rPr>
                <w:rFonts w:ascii="Arial" w:hAnsi="Arial" w:cs="Arial"/>
                <w:sz w:val="20"/>
                <w:szCs w:val="20"/>
              </w:rPr>
            </w:pPr>
            <w:r w:rsidRPr="000E4EA2">
              <w:rPr>
                <w:rFonts w:ascii="Arial" w:hAnsi="Arial" w:cs="Arial"/>
                <w:sz w:val="20"/>
                <w:szCs w:val="20"/>
              </w:rPr>
              <w:t>maksymalny zakres przepływu powietrza nie mniej niż: 15 Nm</w:t>
            </w:r>
            <w:r w:rsidRPr="000E4EA2">
              <w:rPr>
                <w:rFonts w:ascii="Arial" w:hAnsi="Arial" w:cs="Arial"/>
                <w:sz w:val="20"/>
                <w:szCs w:val="20"/>
                <w:vertAlign w:val="superscript"/>
              </w:rPr>
              <w:t>3</w:t>
            </w:r>
            <w:r w:rsidRPr="000E4EA2">
              <w:rPr>
                <w:rFonts w:ascii="Arial" w:hAnsi="Arial" w:cs="Arial"/>
                <w:sz w:val="20"/>
                <w:szCs w:val="20"/>
              </w:rPr>
              <w:t>/h</w:t>
            </w:r>
          </w:p>
          <w:p w14:paraId="208529C4" w14:textId="77777777" w:rsidR="006632D8" w:rsidRPr="000E4EA2" w:rsidRDefault="006632D8" w:rsidP="00636655">
            <w:pPr>
              <w:numPr>
                <w:ilvl w:val="0"/>
                <w:numId w:val="10"/>
              </w:numPr>
              <w:spacing w:after="0"/>
              <w:ind w:left="318" w:hanging="318"/>
              <w:rPr>
                <w:rFonts w:ascii="Arial" w:hAnsi="Arial" w:cs="Arial"/>
                <w:sz w:val="20"/>
                <w:szCs w:val="20"/>
              </w:rPr>
            </w:pPr>
            <w:r w:rsidRPr="000E4EA2">
              <w:rPr>
                <w:rFonts w:ascii="Arial" w:hAnsi="Arial" w:cs="Arial"/>
                <w:sz w:val="20"/>
                <w:szCs w:val="20"/>
              </w:rPr>
              <w:t>perforacja z otworami o  średnicy nie większej niż 1,25 mm</w:t>
            </w:r>
          </w:p>
          <w:p w14:paraId="2FA01ABF" w14:textId="77777777" w:rsidR="006632D8" w:rsidRPr="000E4EA2" w:rsidRDefault="006632D8" w:rsidP="00636655">
            <w:pPr>
              <w:numPr>
                <w:ilvl w:val="0"/>
                <w:numId w:val="10"/>
              </w:numPr>
              <w:spacing w:after="0"/>
              <w:ind w:left="318" w:hanging="318"/>
              <w:rPr>
                <w:rFonts w:ascii="Arial" w:hAnsi="Arial" w:cs="Arial"/>
                <w:sz w:val="20"/>
                <w:szCs w:val="20"/>
              </w:rPr>
            </w:pPr>
            <w:r w:rsidRPr="000E4EA2">
              <w:rPr>
                <w:rFonts w:ascii="Arial" w:hAnsi="Arial" w:cs="Arial"/>
                <w:sz w:val="20"/>
                <w:szCs w:val="20"/>
              </w:rPr>
              <w:t xml:space="preserve">temperatura pracy (powietrze) 5-80 </w:t>
            </w:r>
            <w:r w:rsidRPr="000E4EA2">
              <w:rPr>
                <w:rFonts w:ascii="Arial" w:hAnsi="Arial" w:cs="Arial"/>
                <w:sz w:val="20"/>
                <w:szCs w:val="20"/>
                <w:vertAlign w:val="superscript"/>
              </w:rPr>
              <w:t>o</w:t>
            </w:r>
            <w:r w:rsidRPr="000E4EA2">
              <w:rPr>
                <w:rFonts w:ascii="Arial" w:hAnsi="Arial" w:cs="Arial"/>
                <w:sz w:val="20"/>
                <w:szCs w:val="20"/>
              </w:rPr>
              <w:t>C</w:t>
            </w:r>
          </w:p>
          <w:p w14:paraId="2C2EE35C" w14:textId="77777777" w:rsidR="006632D8" w:rsidRPr="0079684E" w:rsidRDefault="006632D8" w:rsidP="00636655">
            <w:pPr>
              <w:numPr>
                <w:ilvl w:val="0"/>
                <w:numId w:val="10"/>
              </w:numPr>
              <w:spacing w:after="0"/>
              <w:ind w:left="318" w:hanging="318"/>
              <w:rPr>
                <w:rFonts w:ascii="Arial" w:hAnsi="Arial" w:cs="Arial"/>
                <w:sz w:val="20"/>
                <w:szCs w:val="20"/>
              </w:rPr>
            </w:pPr>
            <w:r w:rsidRPr="000E4EA2">
              <w:rPr>
                <w:rFonts w:ascii="Arial" w:hAnsi="Arial" w:cs="Arial"/>
                <w:sz w:val="20"/>
                <w:szCs w:val="20"/>
              </w:rPr>
              <w:t>ruszt napowietrzający – wyk. stal nierdzewna 1.4401</w:t>
            </w:r>
          </w:p>
        </w:tc>
        <w:tc>
          <w:tcPr>
            <w:tcW w:w="5174" w:type="dxa"/>
            <w:vAlign w:val="center"/>
          </w:tcPr>
          <w:p w14:paraId="1DD50F53" w14:textId="77777777" w:rsidR="006632D8" w:rsidRPr="000E4EA2" w:rsidRDefault="006632D8" w:rsidP="00636655">
            <w:pPr>
              <w:spacing w:line="240" w:lineRule="auto"/>
              <w:rPr>
                <w:rFonts w:ascii="Verdana" w:hAnsi="Verdana" w:cs="Verdana"/>
                <w:sz w:val="16"/>
                <w:szCs w:val="16"/>
              </w:rPr>
            </w:pPr>
          </w:p>
        </w:tc>
        <w:tc>
          <w:tcPr>
            <w:tcW w:w="992" w:type="dxa"/>
            <w:vAlign w:val="center"/>
          </w:tcPr>
          <w:p w14:paraId="11B9A0E5" w14:textId="77777777" w:rsidR="006632D8" w:rsidRPr="00186FD6" w:rsidRDefault="006632D8" w:rsidP="00636655">
            <w:pPr>
              <w:spacing w:line="240" w:lineRule="auto"/>
              <w:rPr>
                <w:rFonts w:ascii="Verdana" w:hAnsi="Verdana" w:cs="Verdana"/>
                <w:sz w:val="16"/>
                <w:szCs w:val="16"/>
              </w:rPr>
            </w:pPr>
          </w:p>
        </w:tc>
        <w:tc>
          <w:tcPr>
            <w:tcW w:w="1276" w:type="dxa"/>
            <w:vAlign w:val="center"/>
          </w:tcPr>
          <w:p w14:paraId="195E3E72" w14:textId="77777777" w:rsidR="006632D8" w:rsidRPr="00186FD6" w:rsidRDefault="006632D8" w:rsidP="00636655">
            <w:pPr>
              <w:spacing w:line="240" w:lineRule="auto"/>
              <w:rPr>
                <w:rFonts w:ascii="Verdana" w:hAnsi="Verdana" w:cs="Verdana"/>
                <w:sz w:val="16"/>
                <w:szCs w:val="16"/>
              </w:rPr>
            </w:pPr>
          </w:p>
        </w:tc>
        <w:tc>
          <w:tcPr>
            <w:tcW w:w="1559" w:type="dxa"/>
            <w:vAlign w:val="center"/>
          </w:tcPr>
          <w:p w14:paraId="4F8E594E" w14:textId="77777777" w:rsidR="006632D8" w:rsidRPr="00186FD6" w:rsidRDefault="006632D8" w:rsidP="00636655">
            <w:pPr>
              <w:spacing w:line="240" w:lineRule="auto"/>
              <w:rPr>
                <w:rFonts w:ascii="Verdana" w:hAnsi="Verdana" w:cs="Verdana"/>
                <w:sz w:val="14"/>
                <w:szCs w:val="14"/>
              </w:rPr>
            </w:pPr>
          </w:p>
        </w:tc>
      </w:tr>
      <w:tr w:rsidR="006632D8" w:rsidRPr="00186FD6" w14:paraId="27611BD7" w14:textId="77777777" w:rsidTr="00636655">
        <w:trPr>
          <w:trHeight w:val="490"/>
        </w:trPr>
        <w:tc>
          <w:tcPr>
            <w:tcW w:w="567" w:type="dxa"/>
            <w:vAlign w:val="center"/>
          </w:tcPr>
          <w:p w14:paraId="0D2650B2" w14:textId="77777777" w:rsidR="006632D8" w:rsidRPr="00891770" w:rsidRDefault="006F193F" w:rsidP="00636655">
            <w:pPr>
              <w:pStyle w:val="Tekstpodstawowy3"/>
              <w:jc w:val="center"/>
              <w:rPr>
                <w:rFonts w:ascii="Verdana" w:hAnsi="Verdana" w:cs="Verdana"/>
                <w:sz w:val="18"/>
                <w:szCs w:val="18"/>
                <w:lang w:eastAsia="en-US"/>
              </w:rPr>
            </w:pPr>
            <w:r>
              <w:rPr>
                <w:rFonts w:ascii="Verdana" w:hAnsi="Verdana" w:cs="Verdana"/>
                <w:sz w:val="18"/>
                <w:szCs w:val="18"/>
                <w:lang w:eastAsia="en-US"/>
              </w:rPr>
              <w:t>7</w:t>
            </w:r>
          </w:p>
        </w:tc>
        <w:tc>
          <w:tcPr>
            <w:tcW w:w="5174" w:type="dxa"/>
            <w:vAlign w:val="center"/>
          </w:tcPr>
          <w:p w14:paraId="11F2723E" w14:textId="77777777" w:rsidR="006632D8" w:rsidRPr="000E4EA2" w:rsidRDefault="006632D8" w:rsidP="00636655">
            <w:pPr>
              <w:pStyle w:val="Nagwek2"/>
            </w:pPr>
            <w:bookmarkStart w:id="4" w:name="_Toc122516209"/>
            <w:bookmarkStart w:id="5" w:name="_Toc184207858"/>
            <w:r w:rsidRPr="000E4EA2">
              <w:t>Budynek pompowni i dmuchaw (ob.11)</w:t>
            </w:r>
            <w:bookmarkEnd w:id="4"/>
            <w:bookmarkEnd w:id="5"/>
          </w:p>
          <w:p w14:paraId="1D156322" w14:textId="77777777" w:rsidR="006632D8" w:rsidRPr="000E4EA2" w:rsidRDefault="006632D8" w:rsidP="00636655">
            <w:pPr>
              <w:rPr>
                <w:rFonts w:ascii="Arial" w:hAnsi="Arial" w:cs="Arial"/>
                <w:sz w:val="20"/>
                <w:szCs w:val="20"/>
              </w:rPr>
            </w:pPr>
            <w:r w:rsidRPr="000E4EA2">
              <w:rPr>
                <w:rFonts w:ascii="Arial" w:hAnsi="Arial" w:cs="Arial"/>
                <w:sz w:val="20"/>
                <w:szCs w:val="20"/>
              </w:rPr>
              <w:t>Pompy wirowe osadu nadmiernego</w:t>
            </w:r>
          </w:p>
          <w:p w14:paraId="5888C214" w14:textId="77777777" w:rsidR="00B01335" w:rsidRPr="000E4EA2" w:rsidRDefault="00B01335" w:rsidP="00636655">
            <w:pPr>
              <w:numPr>
                <w:ilvl w:val="0"/>
                <w:numId w:val="9"/>
              </w:numPr>
              <w:spacing w:after="0"/>
              <w:ind w:left="318" w:hanging="261"/>
              <w:jc w:val="both"/>
              <w:rPr>
                <w:rFonts w:ascii="Arial" w:hAnsi="Arial" w:cs="Arial"/>
                <w:sz w:val="20"/>
                <w:szCs w:val="20"/>
              </w:rPr>
            </w:pPr>
            <w:r w:rsidRPr="000E4EA2">
              <w:rPr>
                <w:rFonts w:ascii="Arial" w:hAnsi="Arial" w:cs="Arial"/>
                <w:sz w:val="20"/>
                <w:szCs w:val="20"/>
              </w:rPr>
              <w:t>łącznie liczba: 2 szt.</w:t>
            </w:r>
          </w:p>
          <w:p w14:paraId="118A51FC" w14:textId="77777777" w:rsidR="006632D8" w:rsidRPr="000E4EA2" w:rsidRDefault="006632D8" w:rsidP="00636655">
            <w:pPr>
              <w:numPr>
                <w:ilvl w:val="0"/>
                <w:numId w:val="11"/>
              </w:numPr>
              <w:spacing w:after="0"/>
              <w:ind w:left="318" w:hanging="318"/>
              <w:jc w:val="both"/>
              <w:rPr>
                <w:rFonts w:ascii="Arial" w:hAnsi="Arial" w:cs="Arial"/>
                <w:sz w:val="20"/>
                <w:szCs w:val="20"/>
              </w:rPr>
            </w:pPr>
            <w:r w:rsidRPr="000E4EA2">
              <w:rPr>
                <w:rFonts w:ascii="Arial" w:hAnsi="Arial" w:cs="Arial"/>
                <w:sz w:val="20"/>
                <w:szCs w:val="20"/>
              </w:rPr>
              <w:lastRenderedPageBreak/>
              <w:t>wydajność</w:t>
            </w:r>
            <w:r w:rsidR="00BB12C4">
              <w:rPr>
                <w:rFonts w:ascii="Arial" w:hAnsi="Arial" w:cs="Arial"/>
                <w:sz w:val="20"/>
                <w:szCs w:val="20"/>
              </w:rPr>
              <w:t xml:space="preserve"> około</w:t>
            </w:r>
            <w:r w:rsidRPr="000E4EA2">
              <w:rPr>
                <w:rFonts w:ascii="Arial" w:hAnsi="Arial" w:cs="Arial"/>
                <w:sz w:val="20"/>
                <w:szCs w:val="20"/>
              </w:rPr>
              <w:t>: 130 m</w:t>
            </w:r>
            <w:r w:rsidRPr="000E4EA2">
              <w:rPr>
                <w:rFonts w:ascii="Arial" w:hAnsi="Arial" w:cs="Arial"/>
                <w:sz w:val="20"/>
                <w:szCs w:val="20"/>
                <w:vertAlign w:val="superscript"/>
              </w:rPr>
              <w:t>3</w:t>
            </w:r>
            <w:r w:rsidRPr="000E4EA2">
              <w:rPr>
                <w:rFonts w:ascii="Arial" w:hAnsi="Arial" w:cs="Arial"/>
                <w:sz w:val="20"/>
                <w:szCs w:val="20"/>
              </w:rPr>
              <w:t>/h</w:t>
            </w:r>
          </w:p>
          <w:p w14:paraId="0277E66D" w14:textId="77777777" w:rsidR="006632D8" w:rsidRPr="000E4EA2" w:rsidRDefault="006632D8" w:rsidP="00636655">
            <w:pPr>
              <w:numPr>
                <w:ilvl w:val="0"/>
                <w:numId w:val="11"/>
              </w:numPr>
              <w:spacing w:after="0"/>
              <w:ind w:left="318" w:hanging="318"/>
              <w:jc w:val="both"/>
              <w:rPr>
                <w:rFonts w:ascii="Arial" w:hAnsi="Arial" w:cs="Arial"/>
                <w:sz w:val="20"/>
                <w:szCs w:val="20"/>
              </w:rPr>
            </w:pPr>
            <w:r w:rsidRPr="000E4EA2">
              <w:rPr>
                <w:rFonts w:ascii="Arial" w:hAnsi="Arial" w:cs="Arial"/>
                <w:sz w:val="20"/>
                <w:szCs w:val="20"/>
              </w:rPr>
              <w:t>wysokość podnoszenia</w:t>
            </w:r>
            <w:r w:rsidR="00BB12C4">
              <w:rPr>
                <w:rFonts w:ascii="Arial" w:hAnsi="Arial" w:cs="Arial"/>
                <w:sz w:val="20"/>
                <w:szCs w:val="20"/>
              </w:rPr>
              <w:t xml:space="preserve"> przynajmniej</w:t>
            </w:r>
            <w:r w:rsidRPr="000E4EA2">
              <w:rPr>
                <w:rFonts w:ascii="Arial" w:hAnsi="Arial" w:cs="Arial"/>
                <w:sz w:val="20"/>
                <w:szCs w:val="20"/>
              </w:rPr>
              <w:t>: 14,1 mH</w:t>
            </w:r>
            <w:r w:rsidRPr="000E4EA2">
              <w:rPr>
                <w:rFonts w:ascii="Arial" w:hAnsi="Arial" w:cs="Arial"/>
                <w:sz w:val="20"/>
                <w:szCs w:val="20"/>
                <w:vertAlign w:val="subscript"/>
              </w:rPr>
              <w:t>2</w:t>
            </w:r>
            <w:r w:rsidRPr="000E4EA2">
              <w:rPr>
                <w:rFonts w:ascii="Arial" w:hAnsi="Arial" w:cs="Arial"/>
                <w:sz w:val="20"/>
                <w:szCs w:val="20"/>
              </w:rPr>
              <w:t>O</w:t>
            </w:r>
          </w:p>
          <w:p w14:paraId="4CCF87B6" w14:textId="77777777" w:rsidR="006632D8" w:rsidRPr="000E4EA2" w:rsidRDefault="006632D8" w:rsidP="00636655">
            <w:pPr>
              <w:numPr>
                <w:ilvl w:val="0"/>
                <w:numId w:val="11"/>
              </w:numPr>
              <w:spacing w:after="0"/>
              <w:ind w:left="318" w:hanging="318"/>
              <w:jc w:val="both"/>
              <w:rPr>
                <w:rFonts w:ascii="Arial" w:hAnsi="Arial" w:cs="Arial"/>
                <w:sz w:val="20"/>
                <w:szCs w:val="20"/>
              </w:rPr>
            </w:pPr>
            <w:r w:rsidRPr="000E4EA2">
              <w:rPr>
                <w:rFonts w:ascii="Arial" w:hAnsi="Arial" w:cs="Arial"/>
                <w:sz w:val="20"/>
                <w:szCs w:val="20"/>
              </w:rPr>
              <w:t>moc zainstalowana pompy P1 nie więcej niż</w:t>
            </w:r>
            <w:r w:rsidRPr="000E4EA2">
              <w:rPr>
                <w:rFonts w:ascii="Dutch801 Rm BT" w:hAnsi="Dutch801 Rm BT" w:cs="Arial"/>
                <w:sz w:val="20"/>
                <w:szCs w:val="20"/>
              </w:rPr>
              <w:t>~</w:t>
            </w:r>
            <w:r w:rsidRPr="000E4EA2">
              <w:rPr>
                <w:rFonts w:ascii="Arial" w:hAnsi="Arial" w:cs="Arial"/>
                <w:sz w:val="20"/>
                <w:szCs w:val="20"/>
              </w:rPr>
              <w:t>12,0 kW</w:t>
            </w:r>
          </w:p>
          <w:p w14:paraId="50964016" w14:textId="77777777" w:rsidR="006632D8" w:rsidRPr="000E4EA2" w:rsidRDefault="006632D8" w:rsidP="00636655">
            <w:pPr>
              <w:numPr>
                <w:ilvl w:val="0"/>
                <w:numId w:val="11"/>
              </w:numPr>
              <w:tabs>
                <w:tab w:val="left" w:pos="307"/>
              </w:tabs>
              <w:spacing w:after="0"/>
              <w:ind w:left="34" w:hanging="34"/>
              <w:jc w:val="both"/>
              <w:rPr>
                <w:rFonts w:ascii="Arial" w:hAnsi="Arial" w:cs="Arial"/>
                <w:sz w:val="20"/>
                <w:szCs w:val="20"/>
              </w:rPr>
            </w:pPr>
            <w:r w:rsidRPr="000E4EA2">
              <w:rPr>
                <w:rFonts w:ascii="Arial" w:hAnsi="Arial" w:cs="Arial"/>
                <w:sz w:val="20"/>
                <w:szCs w:val="20"/>
              </w:rPr>
              <w:t>nominalne napięcie: 3</w:t>
            </w:r>
            <w:r w:rsidRPr="000E4EA2">
              <w:rPr>
                <w:rFonts w:ascii="Dutch801 Rm BT" w:hAnsi="Dutch801 Rm BT" w:cs="Arial"/>
                <w:sz w:val="20"/>
                <w:szCs w:val="20"/>
              </w:rPr>
              <w:t>~</w:t>
            </w:r>
            <w:r w:rsidRPr="000E4EA2">
              <w:rPr>
                <w:rFonts w:ascii="Arial" w:hAnsi="Arial" w:cs="Arial"/>
                <w:sz w:val="20"/>
                <w:szCs w:val="20"/>
              </w:rPr>
              <w:t>400V</w:t>
            </w:r>
          </w:p>
          <w:p w14:paraId="2F257D36" w14:textId="77777777" w:rsidR="006632D8" w:rsidRPr="000E4EA2" w:rsidRDefault="00BB12C4" w:rsidP="00636655">
            <w:pPr>
              <w:numPr>
                <w:ilvl w:val="0"/>
                <w:numId w:val="11"/>
              </w:numPr>
              <w:tabs>
                <w:tab w:val="left" w:pos="307"/>
              </w:tabs>
              <w:spacing w:after="0"/>
              <w:ind w:left="318" w:hanging="318"/>
              <w:jc w:val="both"/>
              <w:rPr>
                <w:rFonts w:ascii="Arial" w:hAnsi="Arial" w:cs="Arial"/>
                <w:sz w:val="20"/>
                <w:szCs w:val="20"/>
              </w:rPr>
            </w:pPr>
            <w:r w:rsidRPr="00BB12C4">
              <w:rPr>
                <w:rFonts w:ascii="Arial" w:hAnsi="Arial" w:cs="Arial"/>
                <w:sz w:val="20"/>
                <w:szCs w:val="20"/>
              </w:rPr>
              <w:t>stosować pompy wirowe odśrodkowe monoblokowe, do instalacji suchej stacjonarnej montowanej na kolanie sprzęgającym DN200, opuszczane po dwóch prowadnicach 2” rurowych ze stali nierdzewnej EN 1.4301 (AISI 304). Nie dopuszcza się stosowania prowadnicy jednorurowej lub prowadnic linowych;</w:t>
            </w:r>
            <w:r w:rsidR="006632D8" w:rsidRPr="000E4EA2">
              <w:rPr>
                <w:rFonts w:ascii="Arial" w:hAnsi="Arial" w:cs="Arial"/>
                <w:sz w:val="20"/>
                <w:szCs w:val="20"/>
              </w:rPr>
              <w:t>;</w:t>
            </w:r>
          </w:p>
          <w:p w14:paraId="4C4145B3" w14:textId="77777777" w:rsidR="006632D8" w:rsidRPr="000E4EA2" w:rsidRDefault="006632D8" w:rsidP="00636655">
            <w:pPr>
              <w:numPr>
                <w:ilvl w:val="0"/>
                <w:numId w:val="11"/>
              </w:numPr>
              <w:spacing w:after="0"/>
              <w:ind w:left="318" w:hanging="318"/>
              <w:jc w:val="both"/>
              <w:rPr>
                <w:rFonts w:ascii="Arial" w:hAnsi="Arial" w:cs="Arial"/>
                <w:sz w:val="20"/>
                <w:szCs w:val="20"/>
              </w:rPr>
            </w:pPr>
            <w:r w:rsidRPr="000E4EA2">
              <w:rPr>
                <w:rFonts w:ascii="Arial" w:hAnsi="Arial" w:cs="Arial"/>
                <w:sz w:val="20"/>
                <w:szCs w:val="20"/>
              </w:rPr>
              <w:t>stosować pompy wirowe odśrodkowe monoblokowe</w:t>
            </w:r>
            <w:r w:rsidR="008D4A49">
              <w:rPr>
                <w:rFonts w:ascii="Arial" w:hAnsi="Arial" w:cs="Arial"/>
                <w:sz w:val="20"/>
                <w:szCs w:val="20"/>
              </w:rPr>
              <w:t xml:space="preserve"> do instalacji suchej stacjonarnej</w:t>
            </w:r>
            <w:r w:rsidRPr="000E4EA2">
              <w:rPr>
                <w:rFonts w:ascii="Arial" w:hAnsi="Arial" w:cs="Arial"/>
                <w:sz w:val="20"/>
                <w:szCs w:val="20"/>
              </w:rPr>
              <w:t>, z silnikiem pompy ustawionym poziomo. Króciec wylotowy pompy DN150 z owierconym wylotem kołnierzowym wg EN1092-2, tab. 9</w:t>
            </w:r>
          </w:p>
          <w:p w14:paraId="7F1BCFFF" w14:textId="77777777" w:rsidR="008D4A49" w:rsidRDefault="006632D8" w:rsidP="00636655">
            <w:pPr>
              <w:numPr>
                <w:ilvl w:val="0"/>
                <w:numId w:val="11"/>
              </w:numPr>
              <w:spacing w:after="0"/>
              <w:ind w:left="318" w:hanging="318"/>
              <w:jc w:val="both"/>
              <w:rPr>
                <w:rFonts w:ascii="Arial" w:hAnsi="Arial" w:cs="Arial"/>
                <w:sz w:val="20"/>
                <w:szCs w:val="20"/>
              </w:rPr>
            </w:pPr>
            <w:r w:rsidRPr="008D4A49">
              <w:rPr>
                <w:rFonts w:ascii="Arial" w:hAnsi="Arial" w:cs="Arial"/>
                <w:sz w:val="20"/>
                <w:szCs w:val="20"/>
              </w:rPr>
              <w:t>stosować pompy wyposażone w wirniki otwarte lub półotwarte, samooczyszczające się</w:t>
            </w:r>
          </w:p>
          <w:p w14:paraId="69076005" w14:textId="77777777" w:rsidR="006632D8" w:rsidRPr="008D4A49" w:rsidRDefault="006632D8" w:rsidP="00636655">
            <w:pPr>
              <w:numPr>
                <w:ilvl w:val="0"/>
                <w:numId w:val="11"/>
              </w:numPr>
              <w:spacing w:after="0"/>
              <w:ind w:left="318" w:hanging="318"/>
              <w:jc w:val="both"/>
              <w:rPr>
                <w:rFonts w:ascii="Arial" w:hAnsi="Arial" w:cs="Arial"/>
                <w:sz w:val="20"/>
                <w:szCs w:val="20"/>
              </w:rPr>
            </w:pPr>
            <w:r w:rsidRPr="008D4A49">
              <w:rPr>
                <w:rFonts w:ascii="Arial" w:hAnsi="Arial" w:cs="Arial"/>
                <w:sz w:val="20"/>
                <w:szCs w:val="20"/>
              </w:rPr>
              <w:t>wirnik powinien umożliwiać pompowanie ścieków zawierających ciała stałe i włókniste oraz osadów ściekowych do 8% smo;</w:t>
            </w:r>
          </w:p>
          <w:p w14:paraId="5AFB9FB8" w14:textId="77777777" w:rsidR="006632D8" w:rsidRPr="000E4EA2" w:rsidRDefault="006632D8" w:rsidP="00636655">
            <w:pPr>
              <w:numPr>
                <w:ilvl w:val="0"/>
                <w:numId w:val="11"/>
              </w:numPr>
              <w:spacing w:after="0"/>
              <w:ind w:left="318" w:hanging="318"/>
              <w:jc w:val="both"/>
              <w:rPr>
                <w:rFonts w:ascii="Arial" w:hAnsi="Arial" w:cs="Arial"/>
                <w:sz w:val="20"/>
                <w:szCs w:val="20"/>
              </w:rPr>
            </w:pPr>
            <w:r w:rsidRPr="000E4EA2">
              <w:rPr>
                <w:rFonts w:ascii="Arial" w:hAnsi="Arial" w:cs="Arial"/>
                <w:sz w:val="20"/>
                <w:szCs w:val="20"/>
              </w:rPr>
              <w:t xml:space="preserve">wszystkie odlewy muszą być wytrawiane przed malowaniem. Obudowę hydrauliczną </w:t>
            </w:r>
            <w:r w:rsidRPr="000E4EA2">
              <w:rPr>
                <w:rFonts w:ascii="Arial" w:hAnsi="Arial" w:cs="Arial"/>
                <w:sz w:val="20"/>
                <w:szCs w:val="20"/>
              </w:rPr>
              <w:br/>
              <w:t>na zewnątrz i obudowę silnika pokryć dwuskładnikowym p</w:t>
            </w:r>
            <w:r w:rsidR="008D4A49">
              <w:rPr>
                <w:rFonts w:ascii="Arial" w:hAnsi="Arial" w:cs="Arial"/>
                <w:sz w:val="20"/>
                <w:szCs w:val="20"/>
              </w:rPr>
              <w:t>owłoką epoksyestrową,</w:t>
            </w:r>
          </w:p>
          <w:p w14:paraId="022B3202" w14:textId="77777777" w:rsidR="006632D8" w:rsidRPr="000E4EA2" w:rsidRDefault="006632D8" w:rsidP="00636655">
            <w:pPr>
              <w:numPr>
                <w:ilvl w:val="0"/>
                <w:numId w:val="11"/>
              </w:numPr>
              <w:spacing w:after="0"/>
              <w:ind w:left="318" w:hanging="318"/>
              <w:jc w:val="both"/>
              <w:rPr>
                <w:rFonts w:ascii="Arial" w:hAnsi="Arial" w:cs="Arial"/>
                <w:sz w:val="20"/>
                <w:szCs w:val="20"/>
              </w:rPr>
            </w:pPr>
            <w:r w:rsidRPr="000E4EA2">
              <w:rPr>
                <w:rFonts w:ascii="Arial" w:hAnsi="Arial" w:cs="Arial"/>
                <w:sz w:val="20"/>
                <w:szCs w:val="20"/>
              </w:rPr>
              <w:t xml:space="preserve">konstrukcja obudowy części hydraulicznej pompy powinna być wykonana w taki sposób, aby umożliwiała wymianę tylko elementów ulegających </w:t>
            </w:r>
            <w:r w:rsidRPr="000E4EA2">
              <w:rPr>
                <w:rFonts w:ascii="Arial" w:hAnsi="Arial" w:cs="Arial"/>
                <w:sz w:val="20"/>
                <w:szCs w:val="20"/>
              </w:rPr>
              <w:lastRenderedPageBreak/>
              <w:t>zużyciu, a nie całego korpusu hydraulicznego pompy, w przypadku nadmiernego ich zużycia i utraty wymaganych parametrów hydraulicznych;</w:t>
            </w:r>
          </w:p>
          <w:p w14:paraId="4E2A3A3D" w14:textId="77777777" w:rsidR="006632D8" w:rsidRPr="000E4EA2" w:rsidRDefault="006632D8" w:rsidP="00636655">
            <w:pPr>
              <w:numPr>
                <w:ilvl w:val="0"/>
                <w:numId w:val="11"/>
              </w:numPr>
              <w:spacing w:after="0"/>
              <w:ind w:left="318" w:hanging="318"/>
              <w:jc w:val="both"/>
              <w:rPr>
                <w:rFonts w:ascii="Arial" w:hAnsi="Arial" w:cs="Arial"/>
                <w:sz w:val="20"/>
                <w:szCs w:val="20"/>
              </w:rPr>
            </w:pPr>
            <w:r w:rsidRPr="000E4EA2">
              <w:rPr>
                <w:rFonts w:ascii="Arial" w:hAnsi="Arial" w:cs="Arial"/>
                <w:sz w:val="20"/>
                <w:szCs w:val="20"/>
              </w:rPr>
              <w:t>silnik przystosowany do współpracy z przemiennikiem częstotliwości;</w:t>
            </w:r>
          </w:p>
          <w:p w14:paraId="450902E4" w14:textId="77777777" w:rsidR="006632D8" w:rsidRPr="000E4EA2" w:rsidRDefault="006632D8" w:rsidP="00636655">
            <w:pPr>
              <w:numPr>
                <w:ilvl w:val="0"/>
                <w:numId w:val="11"/>
              </w:numPr>
              <w:spacing w:after="0"/>
              <w:ind w:left="318" w:hanging="318"/>
              <w:jc w:val="both"/>
              <w:rPr>
                <w:rFonts w:ascii="Arial" w:hAnsi="Arial" w:cs="Arial"/>
                <w:sz w:val="20"/>
                <w:szCs w:val="20"/>
              </w:rPr>
            </w:pPr>
            <w:r w:rsidRPr="000E4EA2">
              <w:rPr>
                <w:rFonts w:ascii="Arial" w:hAnsi="Arial" w:cs="Arial"/>
                <w:sz w:val="20"/>
                <w:szCs w:val="20"/>
              </w:rPr>
              <w:t>wał pompy ułożyskowany w łożyskach tocznych niewymagający dodatkowego smarowania oraz regulacji;</w:t>
            </w:r>
          </w:p>
          <w:p w14:paraId="05C0AF50" w14:textId="77777777" w:rsidR="006632D8" w:rsidRPr="000E4EA2" w:rsidRDefault="006632D8" w:rsidP="00636655">
            <w:pPr>
              <w:numPr>
                <w:ilvl w:val="0"/>
                <w:numId w:val="11"/>
              </w:numPr>
              <w:spacing w:after="0"/>
              <w:ind w:left="318" w:hanging="318"/>
              <w:jc w:val="both"/>
              <w:rPr>
                <w:rFonts w:ascii="Arial" w:hAnsi="Arial" w:cs="Arial"/>
                <w:sz w:val="20"/>
                <w:szCs w:val="20"/>
              </w:rPr>
            </w:pPr>
            <w:r w:rsidRPr="000E4EA2">
              <w:rPr>
                <w:rFonts w:ascii="Arial" w:hAnsi="Arial" w:cs="Arial"/>
                <w:sz w:val="20"/>
                <w:szCs w:val="20"/>
              </w:rPr>
              <w:t>wał pompy wykonany ze stali nierdzewnej o właściwościach</w:t>
            </w:r>
            <w:r w:rsidR="0079684E">
              <w:rPr>
                <w:rFonts w:ascii="Arial" w:hAnsi="Arial" w:cs="Arial"/>
                <w:sz w:val="20"/>
                <w:szCs w:val="20"/>
              </w:rPr>
              <w:t xml:space="preserve"> </w:t>
            </w:r>
            <w:r w:rsidRPr="000E4EA2">
              <w:rPr>
                <w:rFonts w:ascii="Arial" w:hAnsi="Arial" w:cs="Arial"/>
                <w:sz w:val="20"/>
                <w:szCs w:val="20"/>
              </w:rPr>
              <w:t>mechanicznych i antykorozyjnych nie gorszych niż stal klasy EN 1.4057 (AISI 431);</w:t>
            </w:r>
          </w:p>
          <w:p w14:paraId="4C12324E" w14:textId="77777777" w:rsidR="00D97490" w:rsidRDefault="006632D8" w:rsidP="00636655">
            <w:pPr>
              <w:numPr>
                <w:ilvl w:val="0"/>
                <w:numId w:val="11"/>
              </w:numPr>
              <w:spacing w:after="0"/>
              <w:ind w:left="318" w:hanging="318"/>
              <w:jc w:val="both"/>
              <w:rPr>
                <w:rFonts w:ascii="Arial" w:hAnsi="Arial" w:cs="Arial"/>
                <w:sz w:val="20"/>
                <w:szCs w:val="20"/>
              </w:rPr>
            </w:pPr>
            <w:r w:rsidRPr="00D97490">
              <w:rPr>
                <w:rFonts w:ascii="Arial" w:hAnsi="Arial" w:cs="Arial"/>
                <w:sz w:val="20"/>
                <w:szCs w:val="20"/>
              </w:rPr>
              <w:t>wał pompy pomiędzy silnikiem, a kanałem przepływowym pompy uszczelniony za pomocą, wysokiej jakości podwójnego uszczelnienia mechanicznego z pierścieniami uszczelnienia zewnętrznego i wewnętrznego wykonanymi z materiału o odporności antykorozyjnej na ścieki n</w:t>
            </w:r>
            <w:r w:rsidR="00D97490">
              <w:rPr>
                <w:rFonts w:ascii="Arial" w:hAnsi="Arial" w:cs="Arial"/>
                <w:sz w:val="20"/>
                <w:szCs w:val="20"/>
              </w:rPr>
              <w:t>ie gorszej niż węglik wolframu lub węgliku krzemy</w:t>
            </w:r>
          </w:p>
          <w:p w14:paraId="7120B48C" w14:textId="77777777" w:rsidR="006632D8" w:rsidRPr="00D97490" w:rsidRDefault="006632D8" w:rsidP="00636655">
            <w:pPr>
              <w:numPr>
                <w:ilvl w:val="0"/>
                <w:numId w:val="11"/>
              </w:numPr>
              <w:spacing w:after="0"/>
              <w:ind w:left="318" w:hanging="318"/>
              <w:jc w:val="both"/>
              <w:rPr>
                <w:rFonts w:ascii="Arial" w:hAnsi="Arial" w:cs="Arial"/>
                <w:sz w:val="20"/>
                <w:szCs w:val="20"/>
              </w:rPr>
            </w:pPr>
            <w:r w:rsidRPr="00D97490">
              <w:rPr>
                <w:rFonts w:ascii="Arial" w:hAnsi="Arial" w:cs="Arial"/>
                <w:sz w:val="20"/>
                <w:szCs w:val="20"/>
              </w:rPr>
              <w:t xml:space="preserve">silnik pompy wykonany ze stopniem ochrony IP 68, z klasą izolacji silnika H(180oC), rodzajem pracy S1, do zasilania prądem zmiennym 3-fazowym, 400 V, 50 Hz, przystosowany do współpracy z przemiennikiem częstotliwości, umożliwiający </w:t>
            </w:r>
            <w:r w:rsidRPr="00D97490">
              <w:rPr>
                <w:rFonts w:ascii="Arial" w:hAnsi="Arial" w:cs="Arial"/>
                <w:sz w:val="20"/>
                <w:szCs w:val="20"/>
              </w:rPr>
              <w:br/>
            </w:r>
            <w:r w:rsidR="00D97490">
              <w:rPr>
                <w:rFonts w:ascii="Arial" w:hAnsi="Arial" w:cs="Arial"/>
                <w:sz w:val="20"/>
                <w:szCs w:val="20"/>
              </w:rPr>
              <w:t>20</w:t>
            </w:r>
            <w:r w:rsidRPr="00D97490">
              <w:rPr>
                <w:rFonts w:ascii="Arial" w:hAnsi="Arial" w:cs="Arial"/>
                <w:sz w:val="20"/>
                <w:szCs w:val="20"/>
              </w:rPr>
              <w:t xml:space="preserve"> uruchomień na godzinę;</w:t>
            </w:r>
          </w:p>
          <w:p w14:paraId="0EBB5360" w14:textId="77777777" w:rsidR="006632D8" w:rsidRPr="000E4EA2" w:rsidRDefault="006632D8" w:rsidP="00636655">
            <w:pPr>
              <w:numPr>
                <w:ilvl w:val="0"/>
                <w:numId w:val="11"/>
              </w:numPr>
              <w:spacing w:after="0"/>
              <w:ind w:left="318" w:hanging="318"/>
              <w:jc w:val="both"/>
              <w:rPr>
                <w:rFonts w:ascii="Arial" w:hAnsi="Arial" w:cs="Arial"/>
                <w:sz w:val="20"/>
                <w:szCs w:val="20"/>
              </w:rPr>
            </w:pPr>
            <w:r w:rsidRPr="000E4EA2">
              <w:rPr>
                <w:rFonts w:ascii="Arial" w:hAnsi="Arial" w:cs="Arial"/>
                <w:sz w:val="20"/>
                <w:szCs w:val="20"/>
              </w:rPr>
              <w:t>pompa musi być wyposażona w następujące czujniki:</w:t>
            </w:r>
          </w:p>
          <w:p w14:paraId="437A4EBC" w14:textId="77777777" w:rsidR="006632D8" w:rsidRPr="000E4EA2" w:rsidRDefault="006632D8" w:rsidP="00636655">
            <w:pPr>
              <w:numPr>
                <w:ilvl w:val="1"/>
                <w:numId w:val="11"/>
              </w:numPr>
              <w:spacing w:after="0"/>
              <w:ind w:left="318" w:hanging="318"/>
              <w:jc w:val="both"/>
              <w:rPr>
                <w:rFonts w:ascii="Arial" w:hAnsi="Arial" w:cs="Arial"/>
                <w:sz w:val="20"/>
                <w:szCs w:val="20"/>
              </w:rPr>
            </w:pPr>
            <w:r w:rsidRPr="000E4EA2">
              <w:rPr>
                <w:rFonts w:ascii="Arial" w:hAnsi="Arial" w:cs="Arial"/>
                <w:sz w:val="20"/>
                <w:szCs w:val="20"/>
              </w:rPr>
              <w:t>wbudowane w uzwojenia stojana czujniki termiczne odłączające pompę</w:t>
            </w:r>
            <w:r w:rsidR="0079684E">
              <w:rPr>
                <w:rFonts w:ascii="Arial" w:hAnsi="Arial" w:cs="Arial"/>
                <w:sz w:val="20"/>
                <w:szCs w:val="20"/>
              </w:rPr>
              <w:t xml:space="preserve"> </w:t>
            </w:r>
            <w:r w:rsidRPr="000E4EA2">
              <w:rPr>
                <w:rFonts w:ascii="Arial" w:hAnsi="Arial" w:cs="Arial"/>
                <w:sz w:val="20"/>
                <w:szCs w:val="20"/>
              </w:rPr>
              <w:t xml:space="preserve">od zasilania w przypadku przeciążenia silnika. Czujniki termiczne winny </w:t>
            </w:r>
            <w:r w:rsidRPr="000E4EA2">
              <w:rPr>
                <w:rFonts w:ascii="Arial" w:hAnsi="Arial" w:cs="Arial"/>
                <w:sz w:val="20"/>
                <w:szCs w:val="20"/>
              </w:rPr>
              <w:lastRenderedPageBreak/>
              <w:t>działać w temperaturze od 140 st.C;</w:t>
            </w:r>
          </w:p>
          <w:p w14:paraId="462B595D" w14:textId="77777777" w:rsidR="006632D8" w:rsidRPr="008D4A49" w:rsidRDefault="006632D8" w:rsidP="00636655">
            <w:pPr>
              <w:numPr>
                <w:ilvl w:val="1"/>
                <w:numId w:val="11"/>
              </w:numPr>
              <w:spacing w:after="0"/>
              <w:ind w:left="318" w:hanging="318"/>
              <w:jc w:val="both"/>
              <w:rPr>
                <w:rFonts w:ascii="Arial" w:hAnsi="Arial" w:cs="Arial"/>
                <w:sz w:val="20"/>
                <w:szCs w:val="20"/>
              </w:rPr>
            </w:pPr>
            <w:r w:rsidRPr="000E4EA2">
              <w:rPr>
                <w:rFonts w:ascii="Arial" w:hAnsi="Arial" w:cs="Arial"/>
                <w:sz w:val="20"/>
                <w:szCs w:val="20"/>
              </w:rPr>
              <w:t>czujnik przecieków pływakowy w komorze inspekcyjnej suchej zlokalizowaną pomiędzy częścią hydrauliczną pompy, a silnikiem;</w:t>
            </w:r>
            <w:r w:rsidRPr="008D4A49">
              <w:rPr>
                <w:rFonts w:ascii="Arial" w:hAnsi="Arial" w:cs="Arial"/>
                <w:sz w:val="20"/>
                <w:szCs w:val="20"/>
              </w:rPr>
              <w:t>;</w:t>
            </w:r>
          </w:p>
          <w:p w14:paraId="0810212D" w14:textId="77777777" w:rsidR="006632D8" w:rsidRPr="000E4EA2" w:rsidRDefault="006632D8" w:rsidP="00636655">
            <w:pPr>
              <w:numPr>
                <w:ilvl w:val="0"/>
                <w:numId w:val="11"/>
              </w:numPr>
              <w:spacing w:after="0"/>
              <w:ind w:left="318" w:hanging="318"/>
              <w:jc w:val="both"/>
              <w:rPr>
                <w:rFonts w:ascii="Arial" w:hAnsi="Arial" w:cs="Arial"/>
                <w:sz w:val="20"/>
                <w:szCs w:val="20"/>
              </w:rPr>
            </w:pPr>
            <w:r w:rsidRPr="000E4EA2">
              <w:rPr>
                <w:rFonts w:ascii="Arial" w:hAnsi="Arial" w:cs="Arial"/>
                <w:sz w:val="20"/>
                <w:szCs w:val="20"/>
              </w:rPr>
              <w:t>do monitorowania pracy wszystkich czujników należy zastosować przekaźnik montowanych jako oddzielny element w szafie sterowniczej.</w:t>
            </w:r>
          </w:p>
        </w:tc>
        <w:tc>
          <w:tcPr>
            <w:tcW w:w="5174" w:type="dxa"/>
            <w:vAlign w:val="center"/>
          </w:tcPr>
          <w:p w14:paraId="6DD56D66" w14:textId="77777777" w:rsidR="006632D8" w:rsidRPr="000E4EA2" w:rsidRDefault="006632D8" w:rsidP="00636655">
            <w:pPr>
              <w:spacing w:line="240" w:lineRule="auto"/>
              <w:rPr>
                <w:rFonts w:ascii="Verdana" w:hAnsi="Verdana" w:cs="Verdana"/>
                <w:sz w:val="16"/>
                <w:szCs w:val="16"/>
              </w:rPr>
            </w:pPr>
          </w:p>
        </w:tc>
        <w:tc>
          <w:tcPr>
            <w:tcW w:w="992" w:type="dxa"/>
            <w:vAlign w:val="center"/>
          </w:tcPr>
          <w:p w14:paraId="2FD2C8C8" w14:textId="77777777" w:rsidR="006632D8" w:rsidRPr="00186FD6" w:rsidRDefault="006632D8" w:rsidP="00636655">
            <w:pPr>
              <w:spacing w:line="240" w:lineRule="auto"/>
              <w:rPr>
                <w:rFonts w:ascii="Verdana" w:hAnsi="Verdana" w:cs="Verdana"/>
                <w:sz w:val="16"/>
                <w:szCs w:val="16"/>
              </w:rPr>
            </w:pPr>
          </w:p>
        </w:tc>
        <w:tc>
          <w:tcPr>
            <w:tcW w:w="1276" w:type="dxa"/>
            <w:vAlign w:val="center"/>
          </w:tcPr>
          <w:p w14:paraId="446D7BB2" w14:textId="77777777" w:rsidR="006632D8" w:rsidRPr="00186FD6" w:rsidRDefault="006632D8" w:rsidP="00636655">
            <w:pPr>
              <w:spacing w:line="240" w:lineRule="auto"/>
              <w:rPr>
                <w:rFonts w:ascii="Verdana" w:hAnsi="Verdana" w:cs="Verdana"/>
                <w:sz w:val="16"/>
                <w:szCs w:val="16"/>
              </w:rPr>
            </w:pPr>
          </w:p>
        </w:tc>
        <w:tc>
          <w:tcPr>
            <w:tcW w:w="1559" w:type="dxa"/>
            <w:vAlign w:val="center"/>
          </w:tcPr>
          <w:p w14:paraId="372F29BD" w14:textId="77777777" w:rsidR="006632D8" w:rsidRPr="00186FD6" w:rsidRDefault="006632D8" w:rsidP="00636655">
            <w:pPr>
              <w:spacing w:line="240" w:lineRule="auto"/>
              <w:rPr>
                <w:rFonts w:ascii="Verdana" w:hAnsi="Verdana" w:cs="Verdana"/>
                <w:sz w:val="14"/>
                <w:szCs w:val="14"/>
              </w:rPr>
            </w:pPr>
          </w:p>
        </w:tc>
      </w:tr>
      <w:tr w:rsidR="006632D8" w:rsidRPr="00186FD6" w14:paraId="54C973CF" w14:textId="77777777" w:rsidTr="00636655">
        <w:trPr>
          <w:trHeight w:val="490"/>
        </w:trPr>
        <w:tc>
          <w:tcPr>
            <w:tcW w:w="567" w:type="dxa"/>
            <w:vAlign w:val="center"/>
          </w:tcPr>
          <w:p w14:paraId="5375DB53" w14:textId="77777777" w:rsidR="006632D8" w:rsidRPr="00891770" w:rsidRDefault="00CA4B35" w:rsidP="00636655">
            <w:pPr>
              <w:pStyle w:val="Tekstpodstawowy3"/>
              <w:jc w:val="center"/>
              <w:rPr>
                <w:rFonts w:ascii="Verdana" w:hAnsi="Verdana" w:cs="Verdana"/>
                <w:sz w:val="18"/>
                <w:szCs w:val="18"/>
                <w:lang w:eastAsia="en-US"/>
              </w:rPr>
            </w:pPr>
            <w:r>
              <w:rPr>
                <w:rFonts w:ascii="Verdana" w:hAnsi="Verdana" w:cs="Verdana"/>
                <w:sz w:val="18"/>
                <w:szCs w:val="18"/>
                <w:lang w:eastAsia="en-US"/>
              </w:rPr>
              <w:lastRenderedPageBreak/>
              <w:t>8</w:t>
            </w:r>
          </w:p>
        </w:tc>
        <w:tc>
          <w:tcPr>
            <w:tcW w:w="5174" w:type="dxa"/>
            <w:vAlign w:val="center"/>
          </w:tcPr>
          <w:p w14:paraId="6B6BDF48" w14:textId="77777777" w:rsidR="006632D8" w:rsidRPr="000E4EA2" w:rsidRDefault="006632D8" w:rsidP="00636655">
            <w:pPr>
              <w:pStyle w:val="Nagwek2"/>
            </w:pPr>
            <w:r w:rsidRPr="000E4EA2">
              <w:t>Budynek pompowni i dmuchaw (ob.11)</w:t>
            </w:r>
          </w:p>
          <w:p w14:paraId="2461CF15" w14:textId="77777777" w:rsidR="006632D8" w:rsidRPr="000E4EA2" w:rsidRDefault="00D23339" w:rsidP="00636655">
            <w:pPr>
              <w:rPr>
                <w:rFonts w:ascii="Arial" w:hAnsi="Arial" w:cs="Arial"/>
                <w:sz w:val="20"/>
                <w:szCs w:val="20"/>
              </w:rPr>
            </w:pPr>
            <w:r>
              <w:rPr>
                <w:rFonts w:ascii="Arial" w:hAnsi="Arial" w:cs="Arial"/>
                <w:sz w:val="20"/>
                <w:szCs w:val="20"/>
              </w:rPr>
              <w:t>P</w:t>
            </w:r>
            <w:r w:rsidR="006632D8" w:rsidRPr="000E4EA2">
              <w:rPr>
                <w:rFonts w:ascii="Arial" w:hAnsi="Arial" w:cs="Arial"/>
                <w:sz w:val="20"/>
                <w:szCs w:val="20"/>
              </w:rPr>
              <w:t>omp recyrkulacji zewnętrzne</w:t>
            </w:r>
            <w:r>
              <w:rPr>
                <w:rFonts w:ascii="Arial" w:hAnsi="Arial" w:cs="Arial"/>
                <w:sz w:val="20"/>
                <w:szCs w:val="20"/>
              </w:rPr>
              <w:t>j</w:t>
            </w:r>
            <w:r w:rsidR="006632D8" w:rsidRPr="000E4EA2">
              <w:rPr>
                <w:rFonts w:ascii="Arial" w:hAnsi="Arial" w:cs="Arial"/>
                <w:sz w:val="20"/>
                <w:szCs w:val="20"/>
              </w:rPr>
              <w:t xml:space="preserve"> - wirowe o konstrukcji blokowej”</w:t>
            </w:r>
          </w:p>
          <w:p w14:paraId="57523145"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ilość: 3 (2+1) szt.</w:t>
            </w:r>
          </w:p>
          <w:p w14:paraId="0738F957"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wydajność</w:t>
            </w:r>
            <w:r w:rsidR="008D4A49">
              <w:rPr>
                <w:rFonts w:ascii="Arial" w:hAnsi="Arial" w:cs="Arial"/>
                <w:sz w:val="20"/>
                <w:szCs w:val="20"/>
              </w:rPr>
              <w:t xml:space="preserve"> przynajmniej </w:t>
            </w:r>
            <w:r w:rsidRPr="000E4EA2">
              <w:rPr>
                <w:rFonts w:ascii="Arial" w:hAnsi="Arial" w:cs="Arial"/>
                <w:sz w:val="20"/>
                <w:szCs w:val="20"/>
              </w:rPr>
              <w:t>: 104 - 208 m</w:t>
            </w:r>
            <w:r w:rsidRPr="000E4EA2">
              <w:rPr>
                <w:rFonts w:ascii="Arial" w:hAnsi="Arial" w:cs="Arial"/>
                <w:sz w:val="20"/>
                <w:szCs w:val="20"/>
                <w:vertAlign w:val="superscript"/>
              </w:rPr>
              <w:t>3</w:t>
            </w:r>
            <w:r w:rsidRPr="000E4EA2">
              <w:rPr>
                <w:rFonts w:ascii="Arial" w:hAnsi="Arial" w:cs="Arial"/>
                <w:sz w:val="20"/>
                <w:szCs w:val="20"/>
              </w:rPr>
              <w:t>/h</w:t>
            </w:r>
          </w:p>
          <w:p w14:paraId="2FC226D8"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wysokość podnoszenia: 4,2 – 6,7 mH</w:t>
            </w:r>
            <w:r w:rsidRPr="000E4EA2">
              <w:rPr>
                <w:rFonts w:ascii="Arial" w:hAnsi="Arial" w:cs="Arial"/>
                <w:sz w:val="20"/>
                <w:szCs w:val="20"/>
                <w:vertAlign w:val="subscript"/>
              </w:rPr>
              <w:t>2</w:t>
            </w:r>
            <w:r w:rsidRPr="000E4EA2">
              <w:rPr>
                <w:rFonts w:ascii="Arial" w:hAnsi="Arial" w:cs="Arial"/>
                <w:sz w:val="20"/>
                <w:szCs w:val="20"/>
              </w:rPr>
              <w:t>O</w:t>
            </w:r>
          </w:p>
          <w:p w14:paraId="4658F4B3"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moc zainstalowana pompy P1 nie więcej niż11,0 kW</w:t>
            </w:r>
          </w:p>
          <w:p w14:paraId="5DB054C3"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nominalne napięcie: 3</w:t>
            </w:r>
            <w:r w:rsidRPr="000E4EA2">
              <w:rPr>
                <w:rFonts w:ascii="Dutch801 Rm BT" w:hAnsi="Dutch801 Rm BT" w:cs="Arial"/>
                <w:sz w:val="20"/>
                <w:szCs w:val="20"/>
              </w:rPr>
              <w:t>~</w:t>
            </w:r>
            <w:r w:rsidRPr="000E4EA2">
              <w:rPr>
                <w:rFonts w:ascii="Arial" w:hAnsi="Arial" w:cs="Arial"/>
                <w:sz w:val="20"/>
                <w:szCs w:val="20"/>
              </w:rPr>
              <w:t>400V</w:t>
            </w:r>
          </w:p>
          <w:p w14:paraId="50B09F98"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stosować pompy wirowe odś</w:t>
            </w:r>
            <w:r w:rsidR="008D4A49">
              <w:rPr>
                <w:rFonts w:ascii="Arial" w:hAnsi="Arial" w:cs="Arial"/>
                <w:sz w:val="20"/>
                <w:szCs w:val="20"/>
              </w:rPr>
              <w:t xml:space="preserve">rodkowe monoblokowe, </w:t>
            </w:r>
            <w:r w:rsidRPr="000E4EA2">
              <w:rPr>
                <w:rFonts w:ascii="Arial" w:hAnsi="Arial" w:cs="Arial"/>
                <w:sz w:val="20"/>
                <w:szCs w:val="20"/>
              </w:rPr>
              <w:t xml:space="preserve">do </w:t>
            </w:r>
            <w:r w:rsidR="008D4A49">
              <w:rPr>
                <w:rFonts w:ascii="Arial" w:hAnsi="Arial" w:cs="Arial"/>
                <w:sz w:val="20"/>
                <w:szCs w:val="20"/>
              </w:rPr>
              <w:t xml:space="preserve">suchej </w:t>
            </w:r>
            <w:r w:rsidRPr="000E4EA2">
              <w:rPr>
                <w:rFonts w:ascii="Arial" w:hAnsi="Arial" w:cs="Arial"/>
                <w:sz w:val="20"/>
                <w:szCs w:val="20"/>
              </w:rPr>
              <w:t>instalacji stacjonarnej montowanej na kolanie sprzęgającym DN200, opuszczane po dwóch prowadnicach 2” rurowych ze stali nierdzewnej EN 1.4301 (AISI 304). Nie dopuszcza się stosowania prowadnicy jednorurowej lub prowadnic linowych;</w:t>
            </w:r>
          </w:p>
          <w:p w14:paraId="22E7737F"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stosować pompy wirowe odś</w:t>
            </w:r>
            <w:r w:rsidR="008D4A49">
              <w:rPr>
                <w:rFonts w:ascii="Arial" w:hAnsi="Arial" w:cs="Arial"/>
                <w:sz w:val="20"/>
                <w:szCs w:val="20"/>
              </w:rPr>
              <w:t xml:space="preserve">rodkowe monoblokowe, </w:t>
            </w:r>
            <w:r w:rsidRPr="000E4EA2">
              <w:rPr>
                <w:rFonts w:ascii="Arial" w:hAnsi="Arial" w:cs="Arial"/>
                <w:sz w:val="20"/>
                <w:szCs w:val="20"/>
              </w:rPr>
              <w:t>w instalacji stacjonarnej, "suchej", z silnikiem pompy ustawionym poziomo. Króciec wylotowy pompy DN150 z owierconym wylotem kołnierzowym wg EN1092-2, tab. 9</w:t>
            </w:r>
          </w:p>
          <w:p w14:paraId="24468A7B"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lastRenderedPageBreak/>
              <w:t>wirnik powinien umożliwiać pompowanie ścieków zawierających ciała stałe i włókniste oraz osadów ściekowych do 8% smo;</w:t>
            </w:r>
          </w:p>
          <w:p w14:paraId="413B6521"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wszystkie odlewy muszą być wytrawiane przed malowaniem. Obudowę hydrauliczną</w:t>
            </w:r>
            <w:r w:rsidR="003B420A">
              <w:rPr>
                <w:rFonts w:ascii="Arial" w:hAnsi="Arial" w:cs="Arial"/>
                <w:sz w:val="20"/>
                <w:szCs w:val="20"/>
              </w:rPr>
              <w:t xml:space="preserve"> </w:t>
            </w:r>
            <w:r w:rsidRPr="000E4EA2">
              <w:rPr>
                <w:rFonts w:ascii="Arial" w:hAnsi="Arial" w:cs="Arial"/>
                <w:sz w:val="20"/>
                <w:szCs w:val="20"/>
              </w:rPr>
              <w:t>na zewnątrz i obudowę silnika pokryć dwuskładniko</w:t>
            </w:r>
            <w:r w:rsidR="00A471F8">
              <w:rPr>
                <w:rFonts w:ascii="Arial" w:hAnsi="Arial" w:cs="Arial"/>
                <w:sz w:val="20"/>
                <w:szCs w:val="20"/>
              </w:rPr>
              <w:t>wym powłoką epoksyestrową,</w:t>
            </w:r>
          </w:p>
          <w:p w14:paraId="1EA371AA"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konstrukcja obudowy części hydraulicznej pompy powinna być wykonana w taki sposób, aby umożliwiała wymianę tylko elementów ulegających zużyciu, a nie całego korpusu hydraulicznego pompy, w przypadku nadmiernego ich zużycia i utraty wymaganych parametrów hydraulicznych;</w:t>
            </w:r>
          </w:p>
          <w:p w14:paraId="7F4C55F4"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silnik przystosowany do współpracy z przemiennikiem częstotliwości;</w:t>
            </w:r>
          </w:p>
          <w:p w14:paraId="2E8A719F"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wał pompy ułożyskowany w łożyskach tocznych niewymagający dodatkowego smarowania oraz regulacji;</w:t>
            </w:r>
          </w:p>
          <w:p w14:paraId="10359D88"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 xml:space="preserve">wał pompy wykonany ze stali nierdzewnej </w:t>
            </w:r>
            <w:r w:rsidR="00CA4B35">
              <w:rPr>
                <w:rFonts w:ascii="Arial" w:hAnsi="Arial" w:cs="Arial"/>
                <w:sz w:val="20"/>
                <w:szCs w:val="20"/>
              </w:rPr>
              <w:t xml:space="preserve">o właściwościach mechanicznych </w:t>
            </w:r>
            <w:r w:rsidRPr="000E4EA2">
              <w:rPr>
                <w:rFonts w:ascii="Arial" w:hAnsi="Arial" w:cs="Arial"/>
                <w:sz w:val="20"/>
                <w:szCs w:val="20"/>
              </w:rPr>
              <w:t>i antykorozyjnych nie gorszych niż stal klasy EN 1.4057 (AISI 431);</w:t>
            </w:r>
          </w:p>
          <w:p w14:paraId="73E929CB"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 xml:space="preserve">wał pompy pomiędzy silnikiem, a kanałem przepływowym pompy uszczelniony za pomocą, wysokiej jakości podwójnego uszczelnienia mechanicznego z pierścieniami uszczelnienia zewnętrznego i wewnętrznego wykonanymi z materiału o odporności antykorozyjnej na ścieki nie gorszej niż węglik </w:t>
            </w:r>
            <w:r w:rsidR="00CA4B35">
              <w:rPr>
                <w:rFonts w:ascii="Arial" w:hAnsi="Arial" w:cs="Arial"/>
                <w:sz w:val="20"/>
                <w:szCs w:val="20"/>
              </w:rPr>
              <w:t>lub węgliku krzemu pracującymi niezależnie od kierunku obrotów</w:t>
            </w:r>
          </w:p>
          <w:p w14:paraId="52F54436"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lastRenderedPageBreak/>
              <w:t xml:space="preserve">silnik pompy wykonany ze stopniem ochrony </w:t>
            </w:r>
            <w:r w:rsidR="00A471F8">
              <w:rPr>
                <w:rFonts w:ascii="Arial" w:hAnsi="Arial" w:cs="Arial"/>
                <w:sz w:val="20"/>
                <w:szCs w:val="20"/>
              </w:rPr>
              <w:t>nie mniej niż IP 55</w:t>
            </w:r>
            <w:r w:rsidRPr="000E4EA2">
              <w:rPr>
                <w:rFonts w:ascii="Arial" w:hAnsi="Arial" w:cs="Arial"/>
                <w:sz w:val="20"/>
                <w:szCs w:val="20"/>
              </w:rPr>
              <w:t>, z klasą izolacji silnika H(180oC), rodzajem pracy S1, do zasilania prądem zmiennym 3-fazowym, 400 V, 50 Hz, przystosowany do współpracy z przemiennikiem częstotliwości, umożliwiają</w:t>
            </w:r>
            <w:r w:rsidR="00A471F8">
              <w:rPr>
                <w:rFonts w:ascii="Arial" w:hAnsi="Arial" w:cs="Arial"/>
                <w:sz w:val="20"/>
                <w:szCs w:val="20"/>
              </w:rPr>
              <w:t>cy przynajmniej 20</w:t>
            </w:r>
            <w:r w:rsidRPr="000E4EA2">
              <w:rPr>
                <w:rFonts w:ascii="Arial" w:hAnsi="Arial" w:cs="Arial"/>
                <w:sz w:val="20"/>
                <w:szCs w:val="20"/>
              </w:rPr>
              <w:t xml:space="preserve"> uruchomień na godzinę;</w:t>
            </w:r>
          </w:p>
          <w:p w14:paraId="2646A203" w14:textId="77777777" w:rsidR="006632D8" w:rsidRPr="000E4EA2" w:rsidRDefault="006632D8" w:rsidP="00636655">
            <w:pPr>
              <w:numPr>
                <w:ilvl w:val="1"/>
                <w:numId w:val="11"/>
              </w:numPr>
              <w:spacing w:after="0"/>
              <w:ind w:left="318" w:hanging="284"/>
              <w:jc w:val="both"/>
              <w:rPr>
                <w:rFonts w:ascii="Arial" w:hAnsi="Arial" w:cs="Arial"/>
                <w:sz w:val="20"/>
                <w:szCs w:val="20"/>
              </w:rPr>
            </w:pPr>
            <w:r w:rsidRPr="000E4EA2">
              <w:rPr>
                <w:rFonts w:ascii="Arial" w:hAnsi="Arial" w:cs="Arial"/>
                <w:sz w:val="20"/>
                <w:szCs w:val="20"/>
              </w:rPr>
              <w:t>wbudowane w uzwojenia stojana czujniki termiczne odłączające pompę od zasilania w przypadku przeciążenia silnika. Czujniki termiczne winny działać w temperaturze od 140 st.C;</w:t>
            </w:r>
          </w:p>
          <w:p w14:paraId="7EC2111F" w14:textId="77777777" w:rsidR="006632D8" w:rsidRPr="003B420A" w:rsidRDefault="006632D8" w:rsidP="00636655">
            <w:pPr>
              <w:numPr>
                <w:ilvl w:val="1"/>
                <w:numId w:val="11"/>
              </w:numPr>
              <w:spacing w:after="0"/>
              <w:ind w:left="318" w:hanging="284"/>
              <w:jc w:val="both"/>
              <w:rPr>
                <w:rFonts w:ascii="Arial" w:hAnsi="Arial" w:cs="Arial"/>
                <w:sz w:val="20"/>
                <w:szCs w:val="20"/>
              </w:rPr>
            </w:pPr>
            <w:r w:rsidRPr="000E4EA2">
              <w:rPr>
                <w:rFonts w:ascii="Arial" w:hAnsi="Arial" w:cs="Arial"/>
                <w:sz w:val="20"/>
                <w:szCs w:val="20"/>
              </w:rPr>
              <w:t>czujnik przecieków pływakowy w komorze inspekcyjnej suchej zlokalizowaną pomiędzy częścią hydrauliczną pompy, a silnikiem;</w:t>
            </w:r>
            <w:r w:rsidRPr="00F33F80">
              <w:rPr>
                <w:rFonts w:ascii="Arial" w:hAnsi="Arial" w:cs="Arial"/>
                <w:sz w:val="20"/>
                <w:szCs w:val="20"/>
              </w:rPr>
              <w:t>;</w:t>
            </w:r>
          </w:p>
        </w:tc>
        <w:tc>
          <w:tcPr>
            <w:tcW w:w="5174" w:type="dxa"/>
            <w:vAlign w:val="center"/>
          </w:tcPr>
          <w:p w14:paraId="7617CFC3" w14:textId="77777777" w:rsidR="006632D8" w:rsidRPr="000E4EA2" w:rsidRDefault="006632D8" w:rsidP="00636655">
            <w:pPr>
              <w:spacing w:line="240" w:lineRule="auto"/>
              <w:rPr>
                <w:rFonts w:ascii="Verdana" w:hAnsi="Verdana" w:cs="Verdana"/>
                <w:sz w:val="16"/>
                <w:szCs w:val="16"/>
              </w:rPr>
            </w:pPr>
          </w:p>
        </w:tc>
        <w:tc>
          <w:tcPr>
            <w:tcW w:w="992" w:type="dxa"/>
            <w:vAlign w:val="center"/>
          </w:tcPr>
          <w:p w14:paraId="0A8A75A3" w14:textId="77777777" w:rsidR="006632D8" w:rsidRPr="00186FD6" w:rsidRDefault="006632D8" w:rsidP="00636655">
            <w:pPr>
              <w:spacing w:line="240" w:lineRule="auto"/>
              <w:rPr>
                <w:rFonts w:ascii="Verdana" w:hAnsi="Verdana" w:cs="Verdana"/>
                <w:sz w:val="16"/>
                <w:szCs w:val="16"/>
              </w:rPr>
            </w:pPr>
          </w:p>
        </w:tc>
        <w:tc>
          <w:tcPr>
            <w:tcW w:w="1276" w:type="dxa"/>
            <w:vAlign w:val="center"/>
          </w:tcPr>
          <w:p w14:paraId="7CCFA330" w14:textId="77777777" w:rsidR="006632D8" w:rsidRPr="00186FD6" w:rsidRDefault="006632D8" w:rsidP="00636655">
            <w:pPr>
              <w:spacing w:line="240" w:lineRule="auto"/>
              <w:rPr>
                <w:rFonts w:ascii="Verdana" w:hAnsi="Verdana" w:cs="Verdana"/>
                <w:sz w:val="16"/>
                <w:szCs w:val="16"/>
              </w:rPr>
            </w:pPr>
          </w:p>
        </w:tc>
        <w:tc>
          <w:tcPr>
            <w:tcW w:w="1559" w:type="dxa"/>
            <w:vAlign w:val="center"/>
          </w:tcPr>
          <w:p w14:paraId="44B45263" w14:textId="77777777" w:rsidR="006632D8" w:rsidRPr="00186FD6" w:rsidRDefault="006632D8" w:rsidP="00636655">
            <w:pPr>
              <w:spacing w:line="240" w:lineRule="auto"/>
              <w:rPr>
                <w:rFonts w:ascii="Verdana" w:hAnsi="Verdana" w:cs="Verdana"/>
                <w:sz w:val="14"/>
                <w:szCs w:val="14"/>
              </w:rPr>
            </w:pPr>
          </w:p>
        </w:tc>
      </w:tr>
      <w:tr w:rsidR="006632D8" w:rsidRPr="00186FD6" w14:paraId="7742FD79" w14:textId="77777777" w:rsidTr="00636655">
        <w:trPr>
          <w:trHeight w:val="490"/>
        </w:trPr>
        <w:tc>
          <w:tcPr>
            <w:tcW w:w="567" w:type="dxa"/>
            <w:vAlign w:val="center"/>
          </w:tcPr>
          <w:p w14:paraId="4F6CAFDA" w14:textId="77777777" w:rsidR="006632D8" w:rsidRDefault="005E2277" w:rsidP="00636655">
            <w:pPr>
              <w:pStyle w:val="Tekstpodstawowy3"/>
              <w:jc w:val="center"/>
              <w:rPr>
                <w:rFonts w:ascii="Verdana" w:hAnsi="Verdana" w:cs="Verdana"/>
                <w:sz w:val="18"/>
                <w:szCs w:val="18"/>
                <w:lang w:eastAsia="en-US"/>
              </w:rPr>
            </w:pPr>
            <w:r>
              <w:rPr>
                <w:rFonts w:ascii="Verdana" w:hAnsi="Verdana" w:cs="Verdana"/>
                <w:sz w:val="18"/>
                <w:szCs w:val="18"/>
                <w:lang w:eastAsia="en-US"/>
              </w:rPr>
              <w:lastRenderedPageBreak/>
              <w:t>9</w:t>
            </w:r>
          </w:p>
        </w:tc>
        <w:tc>
          <w:tcPr>
            <w:tcW w:w="5174" w:type="dxa"/>
            <w:vAlign w:val="center"/>
          </w:tcPr>
          <w:p w14:paraId="17A32E5E" w14:textId="77777777" w:rsidR="006632D8" w:rsidRPr="000E4EA2" w:rsidRDefault="006632D8" w:rsidP="00636655">
            <w:pPr>
              <w:pStyle w:val="Nagwek2"/>
            </w:pPr>
            <w:r w:rsidRPr="000E4EA2">
              <w:t>Budynek pompowni i dmuchaw (ob.11)</w:t>
            </w:r>
          </w:p>
          <w:p w14:paraId="6A367C66" w14:textId="77777777" w:rsidR="006632D8" w:rsidRPr="000E4EA2" w:rsidRDefault="006632D8" w:rsidP="00636655">
            <w:pPr>
              <w:rPr>
                <w:rFonts w:ascii="Arial" w:hAnsi="Arial" w:cs="Arial"/>
                <w:sz w:val="20"/>
                <w:szCs w:val="20"/>
              </w:rPr>
            </w:pPr>
            <w:r w:rsidRPr="000E4EA2">
              <w:rPr>
                <w:rFonts w:ascii="Arial" w:hAnsi="Arial" w:cs="Arial"/>
                <w:sz w:val="20"/>
                <w:szCs w:val="20"/>
              </w:rPr>
              <w:t>Pompy ścieków oczyszczonych - wirowe o konstrukcji blokowej</w:t>
            </w:r>
          </w:p>
          <w:p w14:paraId="474F545C"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łącznie ilość: 4 (3+1) szt.</w:t>
            </w:r>
          </w:p>
          <w:p w14:paraId="49641833"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wydajność</w:t>
            </w:r>
            <w:r w:rsidR="00F33F80">
              <w:rPr>
                <w:rFonts w:ascii="Arial" w:hAnsi="Arial" w:cs="Arial"/>
                <w:sz w:val="20"/>
                <w:szCs w:val="20"/>
              </w:rPr>
              <w:t xml:space="preserve"> przynajmniej</w:t>
            </w:r>
            <w:r w:rsidRPr="000E4EA2">
              <w:rPr>
                <w:rFonts w:ascii="Arial" w:hAnsi="Arial" w:cs="Arial"/>
                <w:sz w:val="20"/>
                <w:szCs w:val="20"/>
              </w:rPr>
              <w:t>: 208,0 m</w:t>
            </w:r>
            <w:r w:rsidRPr="000E4EA2">
              <w:rPr>
                <w:rFonts w:ascii="Arial" w:hAnsi="Arial" w:cs="Arial"/>
                <w:sz w:val="20"/>
                <w:szCs w:val="20"/>
                <w:vertAlign w:val="superscript"/>
              </w:rPr>
              <w:t>3</w:t>
            </w:r>
            <w:r w:rsidRPr="000E4EA2">
              <w:rPr>
                <w:rFonts w:ascii="Arial" w:hAnsi="Arial" w:cs="Arial"/>
                <w:sz w:val="20"/>
                <w:szCs w:val="20"/>
              </w:rPr>
              <w:t>/h</w:t>
            </w:r>
          </w:p>
          <w:p w14:paraId="20014102"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wysokość podnoszenia: 11,0 mH</w:t>
            </w:r>
            <w:r w:rsidRPr="000E4EA2">
              <w:rPr>
                <w:rFonts w:ascii="Arial" w:hAnsi="Arial" w:cs="Arial"/>
                <w:sz w:val="20"/>
                <w:szCs w:val="20"/>
                <w:vertAlign w:val="subscript"/>
              </w:rPr>
              <w:t>2</w:t>
            </w:r>
            <w:r w:rsidRPr="000E4EA2">
              <w:rPr>
                <w:rFonts w:ascii="Arial" w:hAnsi="Arial" w:cs="Arial"/>
                <w:sz w:val="20"/>
                <w:szCs w:val="20"/>
              </w:rPr>
              <w:t>O</w:t>
            </w:r>
          </w:p>
          <w:p w14:paraId="6B27B374"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moc zainstalowana pompy P1 nie więcej niż 16,0 kW.</w:t>
            </w:r>
          </w:p>
          <w:p w14:paraId="6D1C5F26"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nominalne napięcie: 3~400V</w:t>
            </w:r>
          </w:p>
          <w:p w14:paraId="747B384D"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 xml:space="preserve">stosować pompy wirowe odśrodkowe monoblokowe, zatapialne do instalacji stacjonarnej montowanej na kolanie sprzęgającym DN200, opuszczane po dwóch prowadnicach 2” rurowych ze </w:t>
            </w:r>
            <w:r w:rsidRPr="000E4EA2">
              <w:rPr>
                <w:rFonts w:ascii="Arial" w:hAnsi="Arial" w:cs="Arial"/>
                <w:sz w:val="20"/>
                <w:szCs w:val="20"/>
              </w:rPr>
              <w:lastRenderedPageBreak/>
              <w:t>stali nierdzewnej EN 1.4301 (AISI 304). Nie dopuszcza się stosowania prowadnicy jednorurowej lub prowadnic linowych;</w:t>
            </w:r>
          </w:p>
          <w:p w14:paraId="362BD9C9"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stosować pompy wirowe odśrodkowe monoblokowe, zatapialne w instalacji stacjonarnej, "suchej", z silnikiem pompy ustawionym poziomo. Króciec wylotowy pompy DN150 z owierconym wylotem kołnierzowym wg EN1092-2, tab. 9</w:t>
            </w:r>
          </w:p>
          <w:p w14:paraId="4B4EB894" w14:textId="77777777" w:rsidR="00F33F80" w:rsidRDefault="006632D8" w:rsidP="00636655">
            <w:pPr>
              <w:numPr>
                <w:ilvl w:val="0"/>
                <w:numId w:val="11"/>
              </w:numPr>
              <w:spacing w:after="0"/>
              <w:ind w:left="318" w:hanging="284"/>
              <w:jc w:val="both"/>
              <w:rPr>
                <w:rFonts w:ascii="Arial" w:hAnsi="Arial" w:cs="Arial"/>
                <w:sz w:val="20"/>
                <w:szCs w:val="20"/>
              </w:rPr>
            </w:pPr>
            <w:r w:rsidRPr="00F33F80">
              <w:rPr>
                <w:rFonts w:ascii="Arial" w:hAnsi="Arial" w:cs="Arial"/>
                <w:sz w:val="20"/>
                <w:szCs w:val="20"/>
              </w:rPr>
              <w:t xml:space="preserve">stosować pompy wyposażone w wirniki otwarte lub półotwarte, samooczyszczające się, </w:t>
            </w:r>
          </w:p>
          <w:p w14:paraId="260BE753" w14:textId="77777777" w:rsidR="006632D8" w:rsidRPr="00F33F80" w:rsidRDefault="006632D8" w:rsidP="00636655">
            <w:pPr>
              <w:numPr>
                <w:ilvl w:val="0"/>
                <w:numId w:val="11"/>
              </w:numPr>
              <w:spacing w:after="0"/>
              <w:ind w:left="318" w:hanging="284"/>
              <w:jc w:val="both"/>
              <w:rPr>
                <w:rFonts w:ascii="Arial" w:hAnsi="Arial" w:cs="Arial"/>
                <w:sz w:val="20"/>
                <w:szCs w:val="20"/>
              </w:rPr>
            </w:pPr>
            <w:r w:rsidRPr="00F33F80">
              <w:rPr>
                <w:rFonts w:ascii="Arial" w:hAnsi="Arial" w:cs="Arial"/>
                <w:sz w:val="20"/>
                <w:szCs w:val="20"/>
              </w:rPr>
              <w:t>wirnik powinien umożliwiać pompowanie ścieków zawierających ciała stałe i włókniste oraz osadów ściekowych do 8% smo;</w:t>
            </w:r>
          </w:p>
          <w:p w14:paraId="31B621A9"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obudowa hydrauliczna i obudowa silnika wykonane z żeliwa szarego klasy min. EN-GJL-250;</w:t>
            </w:r>
          </w:p>
          <w:p w14:paraId="33362750"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wszystkie odlewy muszą być wytrawiane przed malowaniem. Obudowę hydrauliczną na zewnątrz i obudowę silnika pokryć dwuskładnikowym po</w:t>
            </w:r>
            <w:r w:rsidR="00F33F80">
              <w:rPr>
                <w:rFonts w:ascii="Arial" w:hAnsi="Arial" w:cs="Arial"/>
                <w:sz w:val="20"/>
                <w:szCs w:val="20"/>
              </w:rPr>
              <w:t>włoką epoksyestrową;</w:t>
            </w:r>
          </w:p>
          <w:p w14:paraId="3F8EF683"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konstrukcja obudowy części hydraulicznej pompy powinna być wykonana w taki sposób, aby umożliwiała wymianę tylko elementów ulegających zużyciu, a nie całego korpusu hydraulicznego pompy, w przypadku nadmiernego ich zużycia i utraty wymaganych parametrów hydraulicznych;</w:t>
            </w:r>
          </w:p>
          <w:p w14:paraId="6A93E03F"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silnik przystosowany do współpracy z przemiennikiem częstotliwości;</w:t>
            </w:r>
          </w:p>
          <w:p w14:paraId="460EB6DD"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 xml:space="preserve">wał pompy ułożyskowany w łożyskach tocznych niewymagający dodatkowego smarowania oraz </w:t>
            </w:r>
            <w:r w:rsidRPr="000E4EA2">
              <w:rPr>
                <w:rFonts w:ascii="Arial" w:hAnsi="Arial" w:cs="Arial"/>
                <w:sz w:val="20"/>
                <w:szCs w:val="20"/>
              </w:rPr>
              <w:lastRenderedPageBreak/>
              <w:t>regulacji;</w:t>
            </w:r>
          </w:p>
          <w:p w14:paraId="3D8A1E4B"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wał pompy wykonany ze stali nierdzewnej o właściwościach mechanicznych i antykorozyjnych nie gorszych niż stal klasy EN 1.4057 (AISI 431);</w:t>
            </w:r>
          </w:p>
          <w:p w14:paraId="76B8ED33" w14:textId="77777777" w:rsidR="00F33F80" w:rsidRDefault="006632D8" w:rsidP="00636655">
            <w:pPr>
              <w:numPr>
                <w:ilvl w:val="0"/>
                <w:numId w:val="11"/>
              </w:numPr>
              <w:spacing w:after="0"/>
              <w:ind w:left="318" w:hanging="284"/>
              <w:jc w:val="both"/>
              <w:rPr>
                <w:rFonts w:ascii="Arial" w:hAnsi="Arial" w:cs="Arial"/>
                <w:sz w:val="20"/>
                <w:szCs w:val="20"/>
              </w:rPr>
            </w:pPr>
            <w:r w:rsidRPr="00F33F80">
              <w:rPr>
                <w:rFonts w:ascii="Arial" w:hAnsi="Arial" w:cs="Arial"/>
                <w:sz w:val="20"/>
                <w:szCs w:val="20"/>
              </w:rPr>
              <w:t>wał pompy pomiędzy silnikiem, a kanałem przepływowym pompy uszczelniony</w:t>
            </w:r>
            <w:r w:rsidR="003B420A">
              <w:rPr>
                <w:rFonts w:ascii="Arial" w:hAnsi="Arial" w:cs="Arial"/>
                <w:sz w:val="20"/>
                <w:szCs w:val="20"/>
              </w:rPr>
              <w:t xml:space="preserve"> </w:t>
            </w:r>
            <w:r w:rsidRPr="00F33F80">
              <w:rPr>
                <w:rFonts w:ascii="Arial" w:hAnsi="Arial" w:cs="Arial"/>
                <w:sz w:val="20"/>
                <w:szCs w:val="20"/>
              </w:rPr>
              <w:t xml:space="preserve">za pomocą, wysokiej jakości podwójnego uszczelnienia mechanicznego z pierścieniami uszczelnienia zewnętrznego i wewnętrznego wykonanymi z materiału o odporności antykorozyjnej na ścieki nie gorszej niż węglik wolframu </w:t>
            </w:r>
            <w:r w:rsidR="00F33F80">
              <w:rPr>
                <w:rFonts w:ascii="Arial" w:hAnsi="Arial" w:cs="Arial"/>
                <w:sz w:val="20"/>
                <w:szCs w:val="20"/>
              </w:rPr>
              <w:t>lub węgliku krzemu</w:t>
            </w:r>
            <w:r w:rsidR="005E2277">
              <w:rPr>
                <w:rFonts w:ascii="Arial" w:hAnsi="Arial" w:cs="Arial"/>
                <w:sz w:val="20"/>
                <w:szCs w:val="20"/>
              </w:rPr>
              <w:t xml:space="preserve"> pracujących niezależnie ok kierunku obrotów;</w:t>
            </w:r>
          </w:p>
          <w:p w14:paraId="2F70A215" w14:textId="77777777" w:rsidR="006632D8" w:rsidRPr="00F33F80" w:rsidRDefault="006632D8" w:rsidP="00636655">
            <w:pPr>
              <w:numPr>
                <w:ilvl w:val="0"/>
                <w:numId w:val="11"/>
              </w:numPr>
              <w:spacing w:after="0"/>
              <w:ind w:left="318" w:hanging="284"/>
              <w:jc w:val="both"/>
              <w:rPr>
                <w:rFonts w:ascii="Arial" w:hAnsi="Arial" w:cs="Arial"/>
                <w:sz w:val="20"/>
                <w:szCs w:val="20"/>
              </w:rPr>
            </w:pPr>
            <w:r w:rsidRPr="00F33F80">
              <w:rPr>
                <w:rFonts w:ascii="Arial" w:hAnsi="Arial" w:cs="Arial"/>
                <w:sz w:val="20"/>
                <w:szCs w:val="20"/>
              </w:rPr>
              <w:t xml:space="preserve">silnik pompy wykonany ze stopniem ochrony IP 68, z klasą izolacji silnika H(180oC), rodzajem pracy S1, do zasilania prądem zmiennym 3-fazowym, 400 V, 50 Hz, przystosowany do współpracy z przemiennikiem częstotliwości, umożliwiający </w:t>
            </w:r>
            <w:r w:rsidRPr="00F33F80">
              <w:rPr>
                <w:rFonts w:ascii="Arial" w:hAnsi="Arial" w:cs="Arial"/>
                <w:sz w:val="20"/>
                <w:szCs w:val="20"/>
              </w:rPr>
              <w:br/>
            </w:r>
            <w:r w:rsidR="00F33F80">
              <w:rPr>
                <w:rFonts w:ascii="Arial" w:hAnsi="Arial" w:cs="Arial"/>
                <w:sz w:val="20"/>
                <w:szCs w:val="20"/>
              </w:rPr>
              <w:t>20</w:t>
            </w:r>
            <w:r w:rsidRPr="00F33F80">
              <w:rPr>
                <w:rFonts w:ascii="Arial" w:hAnsi="Arial" w:cs="Arial"/>
                <w:sz w:val="20"/>
                <w:szCs w:val="20"/>
              </w:rPr>
              <w:t xml:space="preserve"> uruchomień na godzinę;</w:t>
            </w:r>
          </w:p>
          <w:p w14:paraId="0F06D07B" w14:textId="77777777" w:rsidR="006632D8" w:rsidRPr="000E4EA2" w:rsidRDefault="006632D8" w:rsidP="00636655">
            <w:pPr>
              <w:numPr>
                <w:ilvl w:val="0"/>
                <w:numId w:val="11"/>
              </w:numPr>
              <w:spacing w:after="0"/>
              <w:ind w:left="318" w:hanging="284"/>
              <w:jc w:val="both"/>
              <w:rPr>
                <w:rFonts w:ascii="Arial" w:hAnsi="Arial" w:cs="Arial"/>
                <w:sz w:val="20"/>
                <w:szCs w:val="20"/>
              </w:rPr>
            </w:pPr>
            <w:r w:rsidRPr="000E4EA2">
              <w:rPr>
                <w:rFonts w:ascii="Arial" w:hAnsi="Arial" w:cs="Arial"/>
                <w:sz w:val="20"/>
                <w:szCs w:val="20"/>
              </w:rPr>
              <w:t>pompa musi być wyposażona w następujące czujniki:</w:t>
            </w:r>
          </w:p>
          <w:p w14:paraId="1378B1CA" w14:textId="77777777" w:rsidR="006632D8" w:rsidRPr="000E4EA2" w:rsidRDefault="006632D8" w:rsidP="00636655">
            <w:pPr>
              <w:numPr>
                <w:ilvl w:val="1"/>
                <w:numId w:val="11"/>
              </w:numPr>
              <w:spacing w:after="0"/>
              <w:ind w:left="601" w:hanging="283"/>
              <w:jc w:val="both"/>
              <w:rPr>
                <w:rFonts w:ascii="Arial" w:hAnsi="Arial" w:cs="Arial"/>
                <w:sz w:val="20"/>
                <w:szCs w:val="20"/>
              </w:rPr>
            </w:pPr>
            <w:r w:rsidRPr="000E4EA2">
              <w:rPr>
                <w:rFonts w:ascii="Arial" w:hAnsi="Arial" w:cs="Arial"/>
                <w:sz w:val="20"/>
                <w:szCs w:val="20"/>
              </w:rPr>
              <w:t>wbudowane w uzwojenia stojana czujniki termiczne odłączające pompę od zasilania w przypadku przeciążenia silnika. Czujniki termiczne winny działać w temperaturze od 140 st.C;</w:t>
            </w:r>
          </w:p>
          <w:p w14:paraId="18494137" w14:textId="77777777" w:rsidR="006632D8" w:rsidRPr="00F33F80" w:rsidRDefault="006632D8" w:rsidP="00636655">
            <w:pPr>
              <w:numPr>
                <w:ilvl w:val="1"/>
                <w:numId w:val="11"/>
              </w:numPr>
              <w:spacing w:after="0"/>
              <w:ind w:left="601" w:hanging="283"/>
              <w:jc w:val="both"/>
              <w:rPr>
                <w:rFonts w:ascii="Arial" w:hAnsi="Arial" w:cs="Arial"/>
                <w:sz w:val="20"/>
                <w:szCs w:val="20"/>
              </w:rPr>
            </w:pPr>
            <w:r w:rsidRPr="000E4EA2">
              <w:rPr>
                <w:rFonts w:ascii="Arial" w:hAnsi="Arial" w:cs="Arial"/>
                <w:sz w:val="20"/>
                <w:szCs w:val="20"/>
              </w:rPr>
              <w:t>czujnik przecieków pływakowy w komorze inspekcyjnej suchej zlokalizowaną pomiędzy częścią hydrauliczną pompy, a silnikiem;</w:t>
            </w:r>
          </w:p>
        </w:tc>
        <w:tc>
          <w:tcPr>
            <w:tcW w:w="5174" w:type="dxa"/>
            <w:vAlign w:val="center"/>
          </w:tcPr>
          <w:p w14:paraId="4D57A29D" w14:textId="77777777" w:rsidR="006632D8" w:rsidRPr="000E4EA2" w:rsidRDefault="006632D8" w:rsidP="00636655">
            <w:pPr>
              <w:spacing w:line="240" w:lineRule="auto"/>
              <w:rPr>
                <w:rFonts w:ascii="Verdana" w:hAnsi="Verdana" w:cs="Verdana"/>
                <w:sz w:val="16"/>
                <w:szCs w:val="16"/>
              </w:rPr>
            </w:pPr>
          </w:p>
        </w:tc>
        <w:tc>
          <w:tcPr>
            <w:tcW w:w="992" w:type="dxa"/>
            <w:vAlign w:val="center"/>
          </w:tcPr>
          <w:p w14:paraId="36062D63" w14:textId="77777777" w:rsidR="006632D8" w:rsidRPr="00186FD6" w:rsidRDefault="006632D8" w:rsidP="00636655">
            <w:pPr>
              <w:spacing w:line="240" w:lineRule="auto"/>
              <w:rPr>
                <w:rFonts w:ascii="Verdana" w:hAnsi="Verdana" w:cs="Verdana"/>
                <w:sz w:val="16"/>
                <w:szCs w:val="16"/>
              </w:rPr>
            </w:pPr>
          </w:p>
        </w:tc>
        <w:tc>
          <w:tcPr>
            <w:tcW w:w="1276" w:type="dxa"/>
            <w:vAlign w:val="center"/>
          </w:tcPr>
          <w:p w14:paraId="26080C54" w14:textId="77777777" w:rsidR="006632D8" w:rsidRPr="00186FD6" w:rsidRDefault="006632D8" w:rsidP="00636655">
            <w:pPr>
              <w:spacing w:line="240" w:lineRule="auto"/>
              <w:rPr>
                <w:rFonts w:ascii="Verdana" w:hAnsi="Verdana" w:cs="Verdana"/>
                <w:sz w:val="16"/>
                <w:szCs w:val="16"/>
              </w:rPr>
            </w:pPr>
          </w:p>
        </w:tc>
        <w:tc>
          <w:tcPr>
            <w:tcW w:w="1559" w:type="dxa"/>
            <w:vAlign w:val="center"/>
          </w:tcPr>
          <w:p w14:paraId="1DCDB26F" w14:textId="77777777" w:rsidR="006632D8" w:rsidRPr="00186FD6" w:rsidRDefault="006632D8" w:rsidP="00636655">
            <w:pPr>
              <w:spacing w:line="240" w:lineRule="auto"/>
              <w:rPr>
                <w:rFonts w:ascii="Verdana" w:hAnsi="Verdana" w:cs="Verdana"/>
                <w:sz w:val="14"/>
                <w:szCs w:val="14"/>
              </w:rPr>
            </w:pPr>
          </w:p>
        </w:tc>
      </w:tr>
      <w:tr w:rsidR="006632D8" w:rsidRPr="00186FD6" w14:paraId="35CD6800" w14:textId="77777777" w:rsidTr="00636655">
        <w:trPr>
          <w:trHeight w:val="490"/>
        </w:trPr>
        <w:tc>
          <w:tcPr>
            <w:tcW w:w="567" w:type="dxa"/>
            <w:vAlign w:val="center"/>
          </w:tcPr>
          <w:p w14:paraId="60031127" w14:textId="77777777" w:rsidR="006632D8" w:rsidRDefault="005E2277" w:rsidP="00636655">
            <w:pPr>
              <w:pStyle w:val="Tekstpodstawowy3"/>
              <w:jc w:val="center"/>
              <w:rPr>
                <w:rFonts w:ascii="Verdana" w:hAnsi="Verdana" w:cs="Verdana"/>
                <w:sz w:val="18"/>
                <w:szCs w:val="18"/>
                <w:lang w:eastAsia="en-US"/>
              </w:rPr>
            </w:pPr>
            <w:r>
              <w:rPr>
                <w:rFonts w:ascii="Verdana" w:hAnsi="Verdana" w:cs="Verdana"/>
                <w:sz w:val="18"/>
                <w:szCs w:val="18"/>
                <w:lang w:eastAsia="en-US"/>
              </w:rPr>
              <w:lastRenderedPageBreak/>
              <w:t>10</w:t>
            </w:r>
          </w:p>
        </w:tc>
        <w:tc>
          <w:tcPr>
            <w:tcW w:w="5174" w:type="dxa"/>
            <w:vAlign w:val="center"/>
          </w:tcPr>
          <w:p w14:paraId="70B5EB4B" w14:textId="77777777" w:rsidR="006632D8" w:rsidRPr="003B420A" w:rsidRDefault="006632D8" w:rsidP="00636655">
            <w:pPr>
              <w:pStyle w:val="Nagwek2"/>
              <w:spacing w:line="276" w:lineRule="auto"/>
            </w:pPr>
            <w:r w:rsidRPr="003B420A">
              <w:t>Budynek pompowni i dmuchaw (ob.11)</w:t>
            </w:r>
          </w:p>
          <w:p w14:paraId="0E108C31" w14:textId="77777777" w:rsidR="006632D8" w:rsidRPr="003B420A" w:rsidRDefault="006632D8" w:rsidP="00636655">
            <w:pPr>
              <w:pStyle w:val="Nagwek2"/>
              <w:spacing w:line="276" w:lineRule="auto"/>
            </w:pPr>
            <w:r w:rsidRPr="003B420A">
              <w:t>Dmuchaw</w:t>
            </w:r>
            <w:r w:rsidR="00D23339" w:rsidRPr="003B420A">
              <w:t>y śrubowe</w:t>
            </w:r>
            <w:r w:rsidRPr="003B420A">
              <w:t xml:space="preserve"> ze zintegrowaną przetwornicą częstotliwości:</w:t>
            </w:r>
          </w:p>
          <w:p w14:paraId="2BDEF5AA" w14:textId="77777777" w:rsidR="00D23339" w:rsidRDefault="00D23339" w:rsidP="00636655">
            <w:pPr>
              <w:numPr>
                <w:ilvl w:val="0"/>
                <w:numId w:val="12"/>
              </w:numPr>
              <w:tabs>
                <w:tab w:val="left" w:pos="34"/>
              </w:tabs>
              <w:spacing w:after="0"/>
              <w:ind w:left="318" w:hanging="284"/>
              <w:jc w:val="both"/>
              <w:rPr>
                <w:rFonts w:ascii="Arial" w:hAnsi="Arial" w:cs="Arial"/>
                <w:sz w:val="20"/>
                <w:szCs w:val="20"/>
              </w:rPr>
            </w:pPr>
            <w:r>
              <w:rPr>
                <w:rFonts w:ascii="Arial" w:hAnsi="Arial" w:cs="Arial"/>
                <w:sz w:val="20"/>
                <w:szCs w:val="20"/>
              </w:rPr>
              <w:t>ilość: 6 sztuk (2+1, 2+1)</w:t>
            </w:r>
          </w:p>
          <w:p w14:paraId="238347A3" w14:textId="77777777" w:rsidR="006632D8" w:rsidRPr="000E4EA2" w:rsidRDefault="006632D8" w:rsidP="00636655">
            <w:pPr>
              <w:numPr>
                <w:ilvl w:val="0"/>
                <w:numId w:val="12"/>
              </w:numPr>
              <w:tabs>
                <w:tab w:val="left" w:pos="34"/>
              </w:tabs>
              <w:spacing w:after="0"/>
              <w:ind w:left="318" w:hanging="284"/>
              <w:jc w:val="both"/>
              <w:rPr>
                <w:rFonts w:ascii="Arial" w:hAnsi="Arial" w:cs="Arial"/>
                <w:sz w:val="20"/>
                <w:szCs w:val="20"/>
              </w:rPr>
            </w:pPr>
            <w:r w:rsidRPr="000E4EA2">
              <w:rPr>
                <w:rFonts w:ascii="Arial" w:hAnsi="Arial" w:cs="Arial"/>
                <w:sz w:val="20"/>
                <w:szCs w:val="20"/>
              </w:rPr>
              <w:t>agregat dmuchawy śrubowej powinien być wyposażony w:</w:t>
            </w:r>
          </w:p>
          <w:p w14:paraId="7E5FF9A0" w14:textId="77777777" w:rsidR="006632D8" w:rsidRPr="000E4EA2" w:rsidRDefault="006632D8" w:rsidP="00636655">
            <w:pPr>
              <w:numPr>
                <w:ilvl w:val="1"/>
                <w:numId w:val="13"/>
              </w:numPr>
              <w:spacing w:after="0"/>
              <w:ind w:left="459" w:hanging="283"/>
              <w:jc w:val="both"/>
              <w:rPr>
                <w:rFonts w:ascii="Arial" w:hAnsi="Arial" w:cs="Arial"/>
                <w:sz w:val="20"/>
                <w:szCs w:val="20"/>
              </w:rPr>
            </w:pPr>
            <w:r w:rsidRPr="000E4EA2">
              <w:rPr>
                <w:rFonts w:ascii="Arial" w:hAnsi="Arial" w:cs="Arial"/>
                <w:sz w:val="20"/>
                <w:szCs w:val="20"/>
              </w:rPr>
              <w:t>stopień sprężający zbudowany w oparciu o wirniki bez dodatkowej powłoki ,</w:t>
            </w:r>
          </w:p>
          <w:p w14:paraId="42F85EEB" w14:textId="77777777" w:rsidR="006632D8" w:rsidRPr="000E4EA2" w:rsidRDefault="006632D8" w:rsidP="00636655">
            <w:pPr>
              <w:numPr>
                <w:ilvl w:val="1"/>
                <w:numId w:val="13"/>
              </w:numPr>
              <w:spacing w:after="0"/>
              <w:ind w:left="459" w:hanging="283"/>
              <w:jc w:val="both"/>
              <w:rPr>
                <w:rFonts w:ascii="Arial" w:hAnsi="Arial" w:cs="Arial"/>
                <w:sz w:val="20"/>
                <w:szCs w:val="20"/>
              </w:rPr>
            </w:pPr>
            <w:r w:rsidRPr="000E4EA2">
              <w:rPr>
                <w:rFonts w:ascii="Arial" w:hAnsi="Arial" w:cs="Arial"/>
                <w:sz w:val="20"/>
                <w:szCs w:val="20"/>
              </w:rPr>
              <w:t>sprzężenie wału napędowego silnika z wałem dmuchawy poprzez przekładnię zębatą, pracującą w kąpieli olejowej,</w:t>
            </w:r>
          </w:p>
          <w:p w14:paraId="4D5E3782" w14:textId="77777777" w:rsidR="006632D8" w:rsidRPr="000E4EA2" w:rsidRDefault="006632D8" w:rsidP="00636655">
            <w:pPr>
              <w:numPr>
                <w:ilvl w:val="1"/>
                <w:numId w:val="13"/>
              </w:numPr>
              <w:spacing w:after="0"/>
              <w:ind w:left="459" w:hanging="283"/>
              <w:jc w:val="both"/>
              <w:rPr>
                <w:rFonts w:ascii="Arial" w:hAnsi="Arial" w:cs="Arial"/>
                <w:sz w:val="20"/>
                <w:szCs w:val="20"/>
              </w:rPr>
            </w:pPr>
            <w:r w:rsidRPr="000E4EA2">
              <w:rPr>
                <w:rFonts w:ascii="Arial" w:hAnsi="Arial" w:cs="Arial"/>
                <w:sz w:val="20"/>
                <w:szCs w:val="20"/>
              </w:rPr>
              <w:t>sprawność napędu (przetwornica i silnik) w klasie min. IES2, napięcie pracy 400V/3/50Hz,</w:t>
            </w:r>
          </w:p>
          <w:p w14:paraId="328463C6" w14:textId="77777777" w:rsidR="006632D8" w:rsidRPr="000E4EA2" w:rsidRDefault="006632D8" w:rsidP="00636655">
            <w:pPr>
              <w:numPr>
                <w:ilvl w:val="1"/>
                <w:numId w:val="13"/>
              </w:numPr>
              <w:spacing w:after="0"/>
              <w:ind w:left="459" w:hanging="283"/>
              <w:jc w:val="both"/>
              <w:rPr>
                <w:rFonts w:ascii="Arial" w:hAnsi="Arial" w:cs="Arial"/>
                <w:sz w:val="20"/>
                <w:szCs w:val="20"/>
              </w:rPr>
            </w:pPr>
            <w:r w:rsidRPr="000E4EA2">
              <w:rPr>
                <w:rFonts w:ascii="Arial" w:hAnsi="Arial" w:cs="Arial"/>
                <w:sz w:val="20"/>
                <w:szCs w:val="20"/>
              </w:rPr>
              <w:t>tłumik wylotowym absorpcyjny,</w:t>
            </w:r>
          </w:p>
          <w:p w14:paraId="1BF46BD6" w14:textId="77777777" w:rsidR="006632D8" w:rsidRPr="000E4EA2" w:rsidRDefault="006632D8" w:rsidP="00636655">
            <w:pPr>
              <w:numPr>
                <w:ilvl w:val="1"/>
                <w:numId w:val="13"/>
              </w:numPr>
              <w:spacing w:after="0"/>
              <w:ind w:left="459" w:hanging="283"/>
              <w:jc w:val="both"/>
              <w:rPr>
                <w:rFonts w:ascii="Arial" w:hAnsi="Arial" w:cs="Arial"/>
                <w:sz w:val="20"/>
                <w:szCs w:val="20"/>
              </w:rPr>
            </w:pPr>
            <w:r w:rsidRPr="000E4EA2">
              <w:rPr>
                <w:rFonts w:ascii="Arial" w:hAnsi="Arial" w:cs="Arial"/>
                <w:sz w:val="20"/>
                <w:szCs w:val="20"/>
              </w:rPr>
              <w:t>filtr powietrza z absorpcyjnym tłumikiem hałasu na ssaniu,</w:t>
            </w:r>
          </w:p>
          <w:p w14:paraId="0AD9C078" w14:textId="77777777" w:rsidR="006632D8" w:rsidRPr="000E4EA2" w:rsidRDefault="006632D8" w:rsidP="00636655">
            <w:pPr>
              <w:numPr>
                <w:ilvl w:val="1"/>
                <w:numId w:val="13"/>
              </w:numPr>
              <w:spacing w:after="0"/>
              <w:ind w:left="459" w:hanging="283"/>
              <w:jc w:val="both"/>
              <w:rPr>
                <w:rFonts w:ascii="Arial" w:hAnsi="Arial" w:cs="Arial"/>
                <w:sz w:val="20"/>
                <w:szCs w:val="20"/>
              </w:rPr>
            </w:pPr>
            <w:r w:rsidRPr="000E4EA2">
              <w:rPr>
                <w:rFonts w:ascii="Arial" w:hAnsi="Arial" w:cs="Arial"/>
                <w:sz w:val="20"/>
                <w:szCs w:val="20"/>
              </w:rPr>
              <w:t>zautomatyzowany układ odpowietrzania komór olejowych zawierający bezobsługowy separator oparów oleju z przekładni,</w:t>
            </w:r>
          </w:p>
          <w:p w14:paraId="5EB97942" w14:textId="77777777" w:rsidR="006632D8" w:rsidRPr="000E4EA2" w:rsidRDefault="006632D8" w:rsidP="00636655">
            <w:pPr>
              <w:numPr>
                <w:ilvl w:val="1"/>
                <w:numId w:val="13"/>
              </w:numPr>
              <w:spacing w:after="0"/>
              <w:ind w:left="459" w:hanging="283"/>
              <w:jc w:val="both"/>
              <w:rPr>
                <w:rFonts w:ascii="Arial" w:hAnsi="Arial" w:cs="Arial"/>
                <w:sz w:val="20"/>
                <w:szCs w:val="20"/>
              </w:rPr>
            </w:pPr>
            <w:r w:rsidRPr="000E4EA2">
              <w:rPr>
                <w:rFonts w:ascii="Arial" w:hAnsi="Arial" w:cs="Arial"/>
                <w:sz w:val="20"/>
                <w:szCs w:val="20"/>
              </w:rPr>
              <w:t>synchronizacja pracy rotorów za pomocą kół zębatych o zębach prostych,</w:t>
            </w:r>
          </w:p>
          <w:p w14:paraId="0C6DC5A0" w14:textId="77777777" w:rsidR="006632D8" w:rsidRPr="000E4EA2" w:rsidRDefault="006632D8" w:rsidP="00636655">
            <w:pPr>
              <w:numPr>
                <w:ilvl w:val="0"/>
                <w:numId w:val="12"/>
              </w:numPr>
              <w:spacing w:after="0"/>
              <w:ind w:left="318" w:hanging="318"/>
              <w:jc w:val="both"/>
              <w:rPr>
                <w:rFonts w:ascii="Arial" w:hAnsi="Arial" w:cs="Arial"/>
                <w:sz w:val="20"/>
                <w:szCs w:val="20"/>
              </w:rPr>
            </w:pPr>
            <w:r w:rsidRPr="000E4EA2">
              <w:rPr>
                <w:rFonts w:ascii="Arial" w:hAnsi="Arial" w:cs="Arial"/>
                <w:sz w:val="20"/>
                <w:szCs w:val="20"/>
              </w:rPr>
              <w:t>wydajność minimalna nie większa niż 277 m</w:t>
            </w:r>
            <w:r w:rsidRPr="000E4EA2">
              <w:rPr>
                <w:rFonts w:ascii="Arial" w:hAnsi="Arial" w:cs="Arial"/>
                <w:sz w:val="20"/>
                <w:szCs w:val="20"/>
                <w:vertAlign w:val="superscript"/>
              </w:rPr>
              <w:t>3</w:t>
            </w:r>
            <w:r w:rsidRPr="000E4EA2">
              <w:rPr>
                <w:rFonts w:ascii="Arial" w:hAnsi="Arial" w:cs="Arial"/>
                <w:sz w:val="20"/>
                <w:szCs w:val="20"/>
              </w:rPr>
              <w:t>/h, maksymalna nie mniejsza niż 1285 m</w:t>
            </w:r>
            <w:r w:rsidRPr="000E4EA2">
              <w:rPr>
                <w:rFonts w:ascii="Arial" w:hAnsi="Arial" w:cs="Arial"/>
                <w:sz w:val="20"/>
                <w:szCs w:val="20"/>
                <w:vertAlign w:val="superscript"/>
              </w:rPr>
              <w:t>3</w:t>
            </w:r>
            <w:r w:rsidRPr="000E4EA2">
              <w:rPr>
                <w:rFonts w:ascii="Arial" w:hAnsi="Arial" w:cs="Arial"/>
                <w:sz w:val="20"/>
                <w:szCs w:val="20"/>
              </w:rPr>
              <w:t>/h (zgodnie z ISO 1217:2009 annex C resp. E.),</w:t>
            </w:r>
          </w:p>
          <w:p w14:paraId="6A434D22" w14:textId="77777777" w:rsidR="006632D8" w:rsidRPr="000E4EA2" w:rsidRDefault="006632D8" w:rsidP="00636655">
            <w:pPr>
              <w:numPr>
                <w:ilvl w:val="0"/>
                <w:numId w:val="12"/>
              </w:numPr>
              <w:spacing w:after="0"/>
              <w:ind w:left="318" w:hanging="318"/>
              <w:jc w:val="both"/>
              <w:rPr>
                <w:rFonts w:ascii="Arial" w:hAnsi="Arial" w:cs="Arial"/>
                <w:sz w:val="20"/>
                <w:szCs w:val="20"/>
              </w:rPr>
            </w:pPr>
            <w:r w:rsidRPr="000E4EA2">
              <w:rPr>
                <w:rFonts w:ascii="Arial" w:hAnsi="Arial" w:cs="Arial"/>
                <w:sz w:val="20"/>
                <w:szCs w:val="20"/>
              </w:rPr>
              <w:t>spręż pracy 750 mbar,</w:t>
            </w:r>
          </w:p>
          <w:p w14:paraId="32F31287" w14:textId="77777777" w:rsidR="006632D8" w:rsidRPr="000E4EA2" w:rsidRDefault="006632D8" w:rsidP="00636655">
            <w:pPr>
              <w:numPr>
                <w:ilvl w:val="0"/>
                <w:numId w:val="12"/>
              </w:numPr>
              <w:spacing w:after="0"/>
              <w:ind w:left="318" w:hanging="318"/>
              <w:jc w:val="both"/>
              <w:rPr>
                <w:rFonts w:ascii="Arial" w:hAnsi="Arial" w:cs="Arial"/>
                <w:sz w:val="20"/>
                <w:szCs w:val="20"/>
              </w:rPr>
            </w:pPr>
            <w:r w:rsidRPr="000E4EA2">
              <w:rPr>
                <w:rFonts w:ascii="Arial" w:hAnsi="Arial" w:cs="Arial"/>
                <w:sz w:val="20"/>
                <w:szCs w:val="20"/>
              </w:rPr>
              <w:t>możliwość ciągłej pracy przy sprężu min. 1100 mbar,</w:t>
            </w:r>
          </w:p>
          <w:p w14:paraId="321AA494" w14:textId="77777777" w:rsidR="006632D8" w:rsidRPr="000E4EA2" w:rsidRDefault="006632D8" w:rsidP="00636655">
            <w:pPr>
              <w:numPr>
                <w:ilvl w:val="0"/>
                <w:numId w:val="12"/>
              </w:numPr>
              <w:spacing w:after="0"/>
              <w:ind w:left="318" w:hanging="318"/>
              <w:jc w:val="both"/>
              <w:rPr>
                <w:rFonts w:ascii="Arial" w:hAnsi="Arial" w:cs="Arial"/>
                <w:sz w:val="20"/>
                <w:szCs w:val="20"/>
              </w:rPr>
            </w:pPr>
            <w:r w:rsidRPr="000E4EA2">
              <w:rPr>
                <w:rFonts w:ascii="Arial" w:hAnsi="Arial" w:cs="Arial"/>
                <w:sz w:val="20"/>
                <w:szCs w:val="20"/>
              </w:rPr>
              <w:t xml:space="preserve">zapotrzebowanie  mocy na wale dmuchawy przy min wydajności i sprężu 750 mbar nie więcej niż- </w:t>
            </w:r>
            <w:r w:rsidRPr="000E4EA2">
              <w:rPr>
                <w:rFonts w:ascii="Arial" w:hAnsi="Arial" w:cs="Arial"/>
                <w:sz w:val="20"/>
                <w:szCs w:val="20"/>
              </w:rPr>
              <w:lastRenderedPageBreak/>
              <w:t>6,4 kW,</w:t>
            </w:r>
          </w:p>
          <w:p w14:paraId="43288BF2" w14:textId="77777777" w:rsidR="006632D8" w:rsidRPr="000E4EA2" w:rsidRDefault="006632D8" w:rsidP="00636655">
            <w:pPr>
              <w:numPr>
                <w:ilvl w:val="0"/>
                <w:numId w:val="12"/>
              </w:numPr>
              <w:spacing w:after="0"/>
              <w:ind w:left="318" w:hanging="318"/>
              <w:jc w:val="both"/>
              <w:rPr>
                <w:rFonts w:ascii="Arial" w:hAnsi="Arial" w:cs="Arial"/>
                <w:sz w:val="20"/>
                <w:szCs w:val="20"/>
              </w:rPr>
            </w:pPr>
            <w:r w:rsidRPr="000E4EA2">
              <w:rPr>
                <w:rFonts w:ascii="Arial" w:hAnsi="Arial" w:cs="Arial"/>
                <w:sz w:val="20"/>
                <w:szCs w:val="20"/>
              </w:rPr>
              <w:t xml:space="preserve">zapotrzebowanie mocy na wale dmuchawy  przy max wydajności i sprężu 750 mbar </w:t>
            </w:r>
            <w:r w:rsidRPr="000E4EA2">
              <w:rPr>
                <w:rFonts w:ascii="Arial" w:hAnsi="Arial" w:cs="Arial"/>
                <w:sz w:val="20"/>
                <w:szCs w:val="20"/>
              </w:rPr>
              <w:br/>
              <w:t>nie więcej niż – 27,9 kW,</w:t>
            </w:r>
          </w:p>
          <w:p w14:paraId="058D9603" w14:textId="77777777" w:rsidR="006632D8" w:rsidRPr="000E4EA2" w:rsidRDefault="006632D8" w:rsidP="00636655">
            <w:pPr>
              <w:numPr>
                <w:ilvl w:val="0"/>
                <w:numId w:val="12"/>
              </w:numPr>
              <w:spacing w:after="0"/>
              <w:ind w:left="318" w:hanging="318"/>
              <w:jc w:val="both"/>
              <w:rPr>
                <w:rFonts w:ascii="Arial" w:hAnsi="Arial" w:cs="Arial"/>
                <w:sz w:val="20"/>
                <w:szCs w:val="20"/>
              </w:rPr>
            </w:pPr>
            <w:r w:rsidRPr="000E4EA2">
              <w:rPr>
                <w:rFonts w:ascii="Arial" w:hAnsi="Arial" w:cs="Arial"/>
                <w:sz w:val="20"/>
                <w:szCs w:val="20"/>
              </w:rPr>
              <w:t>zapotrzebowanie mocy kompletnej dmuchawy przy ciśnieniu 750 mbar i maksymalnej wydajności nie może przekraczać 31,0 kW.  ( podana moc musi zawierać straty na silniku i przetwornicy częstotliwości – określać rzeczywisty pobór energii na przyłączu elektrycznym) . Wartość ta musi być potwierdzona przez producenta certyfikatem. (zgodnie z ISO 1217:2009 annex C resp. E.),</w:t>
            </w:r>
          </w:p>
          <w:p w14:paraId="23C0B56D" w14:textId="77777777" w:rsidR="006632D8" w:rsidRPr="000E4EA2" w:rsidRDefault="006632D8" w:rsidP="00636655">
            <w:pPr>
              <w:numPr>
                <w:ilvl w:val="0"/>
                <w:numId w:val="12"/>
              </w:numPr>
              <w:spacing w:after="0"/>
              <w:ind w:left="318" w:hanging="318"/>
              <w:jc w:val="both"/>
              <w:rPr>
                <w:rFonts w:ascii="Arial" w:hAnsi="Arial" w:cs="Arial"/>
                <w:sz w:val="20"/>
                <w:szCs w:val="20"/>
              </w:rPr>
            </w:pPr>
            <w:r w:rsidRPr="000E4EA2">
              <w:rPr>
                <w:rFonts w:ascii="Arial" w:hAnsi="Arial" w:cs="Arial"/>
                <w:sz w:val="20"/>
                <w:szCs w:val="20"/>
              </w:rPr>
              <w:t>zapotrzebowanie mocy kompletnej dmuchawy przy ciśnieniu 750mbar i minimalnej wydajności nie może przekraczać 7,7 kW.  ( podana moc musi zawierać straty na silniku i przetwornicy częstotliwości – określać rzeczywisty pobór energii na przyłączu elektrycznym) . Wartość ta musi być potwierdzona przez producenta certyfikatem. (zgodnie z ISO 1217:2009 annex C resp. E.),</w:t>
            </w:r>
          </w:p>
          <w:p w14:paraId="32FCE340" w14:textId="77777777" w:rsidR="006632D8" w:rsidRPr="000E4EA2" w:rsidRDefault="006632D8" w:rsidP="00636655">
            <w:pPr>
              <w:rPr>
                <w:rFonts w:ascii="Arial" w:hAnsi="Arial" w:cs="Arial"/>
                <w:sz w:val="20"/>
                <w:szCs w:val="20"/>
              </w:rPr>
            </w:pPr>
            <w:r w:rsidRPr="000E4EA2">
              <w:rPr>
                <w:rFonts w:ascii="Arial" w:hAnsi="Arial" w:cs="Arial"/>
                <w:sz w:val="20"/>
                <w:szCs w:val="20"/>
              </w:rPr>
              <w:t xml:space="preserve">Zapotrzebowanie na moc oraz wydajność dmuchawy należy podać zgodnie z normą ISO 1217 annex E, tj. Zapotrzebowanie na energię elektryczną kompletnej dmuchawy wraz z przetwornicą częstotliwości zmierzoną na „gniazdku” oraz wydajność powietrza na tłoczeniu na króćcu wylotowym przeliczoną do warunków na ssaniu na wlocie urządzenia. Zgodnie z normą ISO1217, jedyne dopuszczalne tolerancje to +- 4% na wydajność oraz +-5% na współczynnik mocy </w:t>
            </w:r>
            <w:r w:rsidRPr="000E4EA2">
              <w:rPr>
                <w:rFonts w:ascii="Arial" w:hAnsi="Arial" w:cs="Arial"/>
                <w:sz w:val="20"/>
                <w:szCs w:val="20"/>
              </w:rPr>
              <w:lastRenderedPageBreak/>
              <w:t xml:space="preserve">specyficznej czyli kilowaty energii pobranej z gniazdka, podzielone na normalny metr sześcienny na minutę na tłoczeniu (kW/Nm3/min). </w:t>
            </w:r>
          </w:p>
          <w:p w14:paraId="2AA6E11F" w14:textId="77777777" w:rsidR="006632D8" w:rsidRPr="000E4EA2" w:rsidRDefault="006632D8" w:rsidP="00636655">
            <w:pPr>
              <w:rPr>
                <w:rFonts w:ascii="Arial" w:hAnsi="Arial" w:cs="Arial"/>
                <w:sz w:val="20"/>
                <w:szCs w:val="20"/>
              </w:rPr>
            </w:pPr>
            <w:r w:rsidRPr="000E4EA2">
              <w:rPr>
                <w:rFonts w:ascii="Arial" w:hAnsi="Arial" w:cs="Arial"/>
                <w:sz w:val="20"/>
                <w:szCs w:val="20"/>
              </w:rPr>
              <w:t>Nie dopuszcza się podawania dodatkowych tolerancji np. na obroty bloku, które mają bezpośredni wpływ na wydajność dmuchawy. Powyższe parametry pracy należy potwierdzić certyfikatem wystawionym przez uprawnioną zewnętrzną instytucję notyfikującą.</w:t>
            </w:r>
          </w:p>
        </w:tc>
        <w:tc>
          <w:tcPr>
            <w:tcW w:w="5174" w:type="dxa"/>
            <w:vAlign w:val="center"/>
          </w:tcPr>
          <w:p w14:paraId="5F17380E" w14:textId="77777777" w:rsidR="006632D8" w:rsidRPr="000E4EA2" w:rsidRDefault="006632D8" w:rsidP="00636655">
            <w:pPr>
              <w:spacing w:line="240" w:lineRule="auto"/>
              <w:rPr>
                <w:rFonts w:ascii="Verdana" w:hAnsi="Verdana" w:cs="Verdana"/>
                <w:sz w:val="16"/>
                <w:szCs w:val="16"/>
              </w:rPr>
            </w:pPr>
          </w:p>
        </w:tc>
        <w:tc>
          <w:tcPr>
            <w:tcW w:w="992" w:type="dxa"/>
            <w:vAlign w:val="center"/>
          </w:tcPr>
          <w:p w14:paraId="18CE4A1A" w14:textId="77777777" w:rsidR="006632D8" w:rsidRPr="00186FD6" w:rsidRDefault="006632D8" w:rsidP="00636655">
            <w:pPr>
              <w:spacing w:line="240" w:lineRule="auto"/>
              <w:rPr>
                <w:rFonts w:ascii="Verdana" w:hAnsi="Verdana" w:cs="Verdana"/>
                <w:sz w:val="16"/>
                <w:szCs w:val="16"/>
              </w:rPr>
            </w:pPr>
          </w:p>
        </w:tc>
        <w:tc>
          <w:tcPr>
            <w:tcW w:w="1276" w:type="dxa"/>
            <w:vAlign w:val="center"/>
          </w:tcPr>
          <w:p w14:paraId="3CFD9931" w14:textId="77777777" w:rsidR="006632D8" w:rsidRPr="00186FD6" w:rsidRDefault="006632D8" w:rsidP="00636655">
            <w:pPr>
              <w:spacing w:line="240" w:lineRule="auto"/>
              <w:rPr>
                <w:rFonts w:ascii="Verdana" w:hAnsi="Verdana" w:cs="Verdana"/>
                <w:sz w:val="16"/>
                <w:szCs w:val="16"/>
              </w:rPr>
            </w:pPr>
          </w:p>
        </w:tc>
        <w:tc>
          <w:tcPr>
            <w:tcW w:w="1559" w:type="dxa"/>
            <w:vAlign w:val="center"/>
          </w:tcPr>
          <w:p w14:paraId="67EACD28" w14:textId="77777777" w:rsidR="006632D8" w:rsidRPr="00186FD6" w:rsidRDefault="006632D8" w:rsidP="00636655">
            <w:pPr>
              <w:spacing w:line="240" w:lineRule="auto"/>
              <w:rPr>
                <w:rFonts w:ascii="Verdana" w:hAnsi="Verdana" w:cs="Verdana"/>
                <w:sz w:val="14"/>
                <w:szCs w:val="14"/>
              </w:rPr>
            </w:pPr>
          </w:p>
        </w:tc>
      </w:tr>
      <w:tr w:rsidR="006632D8" w:rsidRPr="00186FD6" w14:paraId="07794FC4" w14:textId="77777777" w:rsidTr="00636655">
        <w:trPr>
          <w:trHeight w:val="490"/>
        </w:trPr>
        <w:tc>
          <w:tcPr>
            <w:tcW w:w="567" w:type="dxa"/>
            <w:vAlign w:val="center"/>
          </w:tcPr>
          <w:p w14:paraId="241B9421" w14:textId="77777777" w:rsidR="006632D8" w:rsidRDefault="005E2277" w:rsidP="00636655">
            <w:pPr>
              <w:pStyle w:val="Tekstpodstawowy3"/>
              <w:jc w:val="center"/>
              <w:rPr>
                <w:rFonts w:ascii="Verdana" w:hAnsi="Verdana" w:cs="Verdana"/>
                <w:sz w:val="18"/>
                <w:szCs w:val="18"/>
                <w:lang w:eastAsia="en-US"/>
              </w:rPr>
            </w:pPr>
            <w:r>
              <w:rPr>
                <w:rFonts w:ascii="Verdana" w:hAnsi="Verdana" w:cs="Verdana"/>
                <w:sz w:val="18"/>
                <w:szCs w:val="18"/>
                <w:lang w:eastAsia="en-US"/>
              </w:rPr>
              <w:lastRenderedPageBreak/>
              <w:t>11</w:t>
            </w:r>
          </w:p>
        </w:tc>
        <w:tc>
          <w:tcPr>
            <w:tcW w:w="5174" w:type="dxa"/>
            <w:vAlign w:val="center"/>
          </w:tcPr>
          <w:p w14:paraId="510E7E71" w14:textId="77777777" w:rsidR="006632D8" w:rsidRPr="003B420A" w:rsidRDefault="006632D8" w:rsidP="00636655">
            <w:pPr>
              <w:pStyle w:val="Nagwek2"/>
              <w:spacing w:line="276" w:lineRule="auto"/>
            </w:pPr>
            <w:r w:rsidRPr="003B420A">
              <w:t>Budynek odwadniania (ob. 19)</w:t>
            </w:r>
          </w:p>
          <w:p w14:paraId="3415A7B1" w14:textId="77777777" w:rsidR="006632D8" w:rsidRPr="003B420A" w:rsidRDefault="006632D8" w:rsidP="00636655">
            <w:pPr>
              <w:rPr>
                <w:rFonts w:ascii="Arial" w:hAnsi="Arial" w:cs="Arial"/>
                <w:sz w:val="20"/>
                <w:szCs w:val="20"/>
              </w:rPr>
            </w:pPr>
            <w:r w:rsidRPr="003B420A">
              <w:rPr>
                <w:rFonts w:ascii="Arial" w:hAnsi="Arial" w:cs="Arial"/>
                <w:sz w:val="20"/>
                <w:szCs w:val="20"/>
              </w:rPr>
              <w:t>Prasa ślimakowa</w:t>
            </w:r>
            <w:r w:rsidR="00D23339" w:rsidRPr="003B420A">
              <w:rPr>
                <w:rFonts w:ascii="Arial" w:hAnsi="Arial" w:cs="Arial"/>
                <w:sz w:val="20"/>
                <w:szCs w:val="20"/>
              </w:rPr>
              <w:t xml:space="preserve">(1 szt.) </w:t>
            </w:r>
            <w:r w:rsidRPr="003B420A">
              <w:rPr>
                <w:rFonts w:ascii="Arial" w:hAnsi="Arial" w:cs="Arial"/>
                <w:sz w:val="20"/>
                <w:szCs w:val="20"/>
              </w:rPr>
              <w:t xml:space="preserve"> o następujących parametrach (w odniesieniu do osadów przefermentowanych o zawartości suchej masy między 2,5 i 4,0%):</w:t>
            </w:r>
          </w:p>
          <w:p w14:paraId="3DCF07B2"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Przepu</w:t>
            </w:r>
            <w:r w:rsidR="004150F1" w:rsidRPr="003B420A">
              <w:rPr>
                <w:rFonts w:ascii="Arial" w:hAnsi="Arial" w:cs="Arial"/>
                <w:sz w:val="20"/>
                <w:szCs w:val="20"/>
              </w:rPr>
              <w:t>stowość przy max. obr. ślimaka:</w:t>
            </w:r>
            <w:r w:rsidRPr="003B420A">
              <w:rPr>
                <w:rFonts w:ascii="Arial" w:hAnsi="Arial" w:cs="Arial"/>
                <w:sz w:val="20"/>
                <w:szCs w:val="20"/>
              </w:rPr>
              <w:t>min. 900  kg s.m./h;  36 m</w:t>
            </w:r>
            <w:r w:rsidRPr="003B420A">
              <w:rPr>
                <w:rFonts w:ascii="Arial" w:hAnsi="Arial" w:cs="Arial"/>
                <w:sz w:val="20"/>
                <w:szCs w:val="20"/>
                <w:vertAlign w:val="superscript"/>
              </w:rPr>
              <w:t>3</w:t>
            </w:r>
            <w:r w:rsidRPr="003B420A">
              <w:rPr>
                <w:rFonts w:ascii="Arial" w:hAnsi="Arial" w:cs="Arial"/>
                <w:sz w:val="20"/>
                <w:szCs w:val="20"/>
              </w:rPr>
              <w:t>/h (dla 2,5% s.m.)</w:t>
            </w:r>
          </w:p>
          <w:p w14:paraId="4A66FBB3"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Wydajność robocza:</w:t>
            </w:r>
            <w:r w:rsidRPr="003B420A">
              <w:rPr>
                <w:rFonts w:ascii="Arial" w:hAnsi="Arial" w:cs="Arial"/>
                <w:sz w:val="20"/>
                <w:szCs w:val="20"/>
              </w:rPr>
              <w:tab/>
              <w:t>min. 450 kg s.m./h;  12-16 m</w:t>
            </w:r>
            <w:r w:rsidRPr="003B420A">
              <w:rPr>
                <w:rFonts w:ascii="Arial" w:hAnsi="Arial" w:cs="Arial"/>
                <w:sz w:val="20"/>
                <w:szCs w:val="20"/>
                <w:vertAlign w:val="superscript"/>
              </w:rPr>
              <w:t>3</w:t>
            </w:r>
            <w:r w:rsidRPr="003B420A">
              <w:rPr>
                <w:rFonts w:ascii="Arial" w:hAnsi="Arial" w:cs="Arial"/>
                <w:sz w:val="20"/>
                <w:szCs w:val="20"/>
              </w:rPr>
              <w:t>/h</w:t>
            </w:r>
          </w:p>
          <w:p w14:paraId="6BD2D92B"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Stopień odw</w:t>
            </w:r>
            <w:r w:rsidR="003B420A">
              <w:rPr>
                <w:rFonts w:ascii="Arial" w:hAnsi="Arial" w:cs="Arial"/>
                <w:sz w:val="20"/>
                <w:szCs w:val="20"/>
              </w:rPr>
              <w:t xml:space="preserve">odnienia na wylocie z prasy: *) </w:t>
            </w:r>
            <w:r w:rsidRPr="003B420A">
              <w:rPr>
                <w:rFonts w:ascii="Arial" w:hAnsi="Arial" w:cs="Arial"/>
                <w:sz w:val="20"/>
                <w:szCs w:val="20"/>
              </w:rPr>
              <w:t>min. 22-24% s.m. dla organicznej sm na poziomie 65%</w:t>
            </w:r>
          </w:p>
          <w:p w14:paraId="12E229FB"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min.  24-26% s.m. dla organicznej sm poniżej 65%</w:t>
            </w:r>
          </w:p>
          <w:p w14:paraId="09713045"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Bez dodawania PIX lub jakichkolwiek innych substancji kondycjonujących.</w:t>
            </w:r>
          </w:p>
          <w:p w14:paraId="56556F60"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 xml:space="preserve">Zużycie polielektrolitów polimerowych: 6-14 g/kg sm/h </w:t>
            </w:r>
          </w:p>
          <w:p w14:paraId="269EAB70"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Średnica kosza filtracyjnego:</w:t>
            </w:r>
            <w:r w:rsidRPr="003B420A">
              <w:rPr>
                <w:rFonts w:ascii="Arial" w:hAnsi="Arial" w:cs="Arial"/>
                <w:sz w:val="20"/>
                <w:szCs w:val="20"/>
              </w:rPr>
              <w:tab/>
              <w:t>min. 1000 mm</w:t>
            </w:r>
          </w:p>
          <w:p w14:paraId="3023C14E"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lastRenderedPageBreak/>
              <w:t>Długość jednostki odwadniającej: min. 5500 mm</w:t>
            </w:r>
          </w:p>
          <w:p w14:paraId="66BB8A1A"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Napęd:</w:t>
            </w:r>
            <w:r w:rsidRPr="003B420A">
              <w:rPr>
                <w:rFonts w:ascii="Arial" w:hAnsi="Arial" w:cs="Arial"/>
                <w:sz w:val="20"/>
                <w:szCs w:val="20"/>
              </w:rPr>
              <w:tab/>
              <w:t xml:space="preserve">do 6 kW;  400 V (motoreduktor) </w:t>
            </w:r>
          </w:p>
          <w:p w14:paraId="43ADED33"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 xml:space="preserve">Prędkość obrotowa ślimaka: </w:t>
            </w:r>
            <w:r w:rsidRPr="003B420A">
              <w:rPr>
                <w:rFonts w:ascii="Arial" w:hAnsi="Arial" w:cs="Arial"/>
                <w:sz w:val="20"/>
                <w:szCs w:val="20"/>
              </w:rPr>
              <w:tab/>
              <w:t xml:space="preserve">regulowana przetwornikiem częstotliwości </w:t>
            </w:r>
          </w:p>
          <w:p w14:paraId="02718AA2"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Wykonanie materiałowe:</w:t>
            </w:r>
            <w:r w:rsidRPr="003B420A">
              <w:rPr>
                <w:rFonts w:ascii="Arial" w:hAnsi="Arial" w:cs="Arial"/>
                <w:sz w:val="20"/>
                <w:szCs w:val="20"/>
              </w:rPr>
              <w:tab/>
            </w:r>
          </w:p>
          <w:p w14:paraId="58E018CE"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Obudowa z klapami okien rewizyjnych :stal nierdzewna wg DIN 1.4301 lub lepsza</w:t>
            </w:r>
          </w:p>
          <w:p w14:paraId="28247A45"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Kosz sitowy ze ślimakiem: stal nierdzewna wg DIN 1.4301 lub lepsza</w:t>
            </w:r>
          </w:p>
          <w:p w14:paraId="1A7374F9"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Elementy mające kontakt z osadami: stal nierdzewna wg DIN 1.4301 lub HMPE</w:t>
            </w:r>
          </w:p>
          <w:p w14:paraId="5A5B2802"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Kosz filtracyjny prasy ślimakowej cylindryczny wykonany z blachy z otworami filtracyjnymi o przekroju okrągłym i o gładkiej powierzchni. Wymagane co najmniej trzy strefy odwadniania o trzech różnych przekrojach oczek (strefa wstępna, strefa zasadnicza, strefa końcowa wysokociśnieniowa).reaktor mieszający i stabilizujący osady</w:t>
            </w:r>
          </w:p>
          <w:p w14:paraId="761AAD5D"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 xml:space="preserve">Nie dopuszcza się konstrukcji pras ślimakowych, w których wstęga ślimaka transportującego osady wewnątrz kosza filtracyjnego bezpośrednio opiera się o jego powierzchnię.  Na ślimacznicy na całej jej długości winno być zamontowane elastyczne uszczelnienie wargowe o budowie segmentowej, którego wymiana nie może pociągać za sobą konieczności wyjmowania </w:t>
            </w:r>
            <w:r w:rsidRPr="003B420A">
              <w:rPr>
                <w:rFonts w:ascii="Arial" w:hAnsi="Arial" w:cs="Arial"/>
                <w:sz w:val="20"/>
                <w:szCs w:val="20"/>
              </w:rPr>
              <w:lastRenderedPageBreak/>
              <w:t>ślimaka z kosza prasy.</w:t>
            </w:r>
          </w:p>
          <w:p w14:paraId="7879C46A" w14:textId="77777777" w:rsidR="006632D8" w:rsidRPr="003B420A" w:rsidRDefault="006632D8" w:rsidP="00636655">
            <w:pPr>
              <w:pStyle w:val="Akapitzlist"/>
              <w:numPr>
                <w:ilvl w:val="0"/>
                <w:numId w:val="14"/>
              </w:numPr>
              <w:spacing w:after="60"/>
              <w:ind w:left="714" w:hanging="357"/>
              <w:contextualSpacing w:val="0"/>
              <w:jc w:val="both"/>
              <w:rPr>
                <w:rFonts w:ascii="Arial" w:hAnsi="Arial" w:cs="Arial"/>
                <w:sz w:val="20"/>
                <w:szCs w:val="20"/>
              </w:rPr>
            </w:pPr>
            <w:r w:rsidRPr="003B420A">
              <w:rPr>
                <w:rFonts w:ascii="Arial" w:hAnsi="Arial" w:cs="Arial"/>
                <w:sz w:val="20"/>
                <w:szCs w:val="20"/>
              </w:rPr>
              <w:t>Za strefą wysokociśnieniową prasa winna posiadać przesuwny stożek o regulowanej sile docisku, celem wyciśnięcia z osadów całej wody resztkowej i osiągnięciu optymalnych stopni odwodnienia. Do sterowania siłownikami stożka dociskowego oraz systemu płuczącego prasy należy zastosować kompresor (sprężarkę)</w:t>
            </w:r>
            <w:r w:rsidR="003B420A">
              <w:rPr>
                <w:rFonts w:ascii="Arial" w:hAnsi="Arial" w:cs="Arial"/>
                <w:sz w:val="20"/>
                <w:szCs w:val="20"/>
              </w:rPr>
              <w:t>.</w:t>
            </w:r>
          </w:p>
          <w:p w14:paraId="72710B9E" w14:textId="77777777" w:rsidR="006632D8" w:rsidRPr="003B420A" w:rsidRDefault="006632D8" w:rsidP="00636655">
            <w:pPr>
              <w:rPr>
                <w:rFonts w:ascii="Arial" w:hAnsi="Arial" w:cs="Arial"/>
                <w:sz w:val="20"/>
                <w:szCs w:val="20"/>
              </w:rPr>
            </w:pPr>
            <w:r w:rsidRPr="003B420A">
              <w:rPr>
                <w:rFonts w:ascii="Arial" w:hAnsi="Arial" w:cs="Arial"/>
                <w:sz w:val="20"/>
                <w:szCs w:val="20"/>
              </w:rPr>
              <w:t>Wymagana trwałość (żywotność) podstawowych elementów prasy:</w:t>
            </w:r>
          </w:p>
          <w:p w14:paraId="75D7A900" w14:textId="77777777" w:rsidR="006632D8" w:rsidRPr="003B420A" w:rsidRDefault="006632D8" w:rsidP="00636655">
            <w:pPr>
              <w:pStyle w:val="Akapitzlist"/>
              <w:numPr>
                <w:ilvl w:val="0"/>
                <w:numId w:val="15"/>
              </w:numPr>
              <w:spacing w:after="0"/>
              <w:ind w:left="459" w:hanging="283"/>
              <w:contextualSpacing w:val="0"/>
              <w:jc w:val="both"/>
              <w:rPr>
                <w:rFonts w:ascii="Arial" w:hAnsi="Arial" w:cs="Arial"/>
                <w:sz w:val="20"/>
                <w:szCs w:val="20"/>
              </w:rPr>
            </w:pPr>
            <w:r w:rsidRPr="003B420A">
              <w:rPr>
                <w:rFonts w:ascii="Arial" w:hAnsi="Arial" w:cs="Arial"/>
                <w:sz w:val="20"/>
                <w:szCs w:val="20"/>
              </w:rPr>
              <w:t>Uszczelnienie ślimaka: od 10 000 do 20 000 h pracy</w:t>
            </w:r>
          </w:p>
          <w:p w14:paraId="6D7B67E6" w14:textId="77777777" w:rsidR="006632D8" w:rsidRPr="003B420A" w:rsidRDefault="006632D8" w:rsidP="00636655">
            <w:pPr>
              <w:pStyle w:val="Akapitzlist"/>
              <w:numPr>
                <w:ilvl w:val="0"/>
                <w:numId w:val="15"/>
              </w:numPr>
              <w:spacing w:after="0"/>
              <w:ind w:left="459" w:hanging="283"/>
              <w:contextualSpacing w:val="0"/>
              <w:jc w:val="both"/>
              <w:rPr>
                <w:rFonts w:ascii="Arial" w:hAnsi="Arial" w:cs="Arial"/>
                <w:sz w:val="20"/>
                <w:szCs w:val="20"/>
              </w:rPr>
            </w:pPr>
            <w:r w:rsidRPr="003B420A">
              <w:rPr>
                <w:rFonts w:ascii="Arial" w:hAnsi="Arial" w:cs="Arial"/>
                <w:sz w:val="20"/>
                <w:szCs w:val="20"/>
              </w:rPr>
              <w:t>Segmenty sita gęstego: od 80 000 do 100 000 h  pracy</w:t>
            </w:r>
          </w:p>
          <w:p w14:paraId="324DC8FC" w14:textId="77777777" w:rsidR="006632D8" w:rsidRPr="003B420A" w:rsidRDefault="006632D8" w:rsidP="00636655">
            <w:pPr>
              <w:pStyle w:val="Akapitzlist"/>
              <w:numPr>
                <w:ilvl w:val="0"/>
                <w:numId w:val="15"/>
              </w:numPr>
              <w:spacing w:after="60"/>
              <w:ind w:left="460" w:hanging="284"/>
              <w:contextualSpacing w:val="0"/>
              <w:jc w:val="both"/>
              <w:rPr>
                <w:rFonts w:ascii="Arial" w:hAnsi="Arial" w:cs="Arial"/>
                <w:sz w:val="20"/>
                <w:szCs w:val="20"/>
              </w:rPr>
            </w:pPr>
            <w:r w:rsidRPr="003B420A">
              <w:rPr>
                <w:rFonts w:ascii="Arial" w:hAnsi="Arial" w:cs="Arial"/>
                <w:sz w:val="20"/>
                <w:szCs w:val="20"/>
              </w:rPr>
              <w:t>Ślimak i płaszcz zewnętrzny kosza filtracyjnego: &gt; 100 000 h pracy</w:t>
            </w:r>
          </w:p>
          <w:p w14:paraId="6D242AB6" w14:textId="77777777" w:rsidR="006632D8" w:rsidRPr="003B420A" w:rsidRDefault="006632D8" w:rsidP="00636655">
            <w:pPr>
              <w:spacing w:after="60"/>
              <w:ind w:left="357"/>
              <w:rPr>
                <w:rFonts w:ascii="Arial" w:hAnsi="Arial" w:cs="Arial"/>
                <w:sz w:val="20"/>
                <w:szCs w:val="20"/>
              </w:rPr>
            </w:pPr>
            <w:r w:rsidRPr="003B420A">
              <w:rPr>
                <w:rFonts w:ascii="Arial" w:hAnsi="Arial" w:cs="Arial"/>
                <w:sz w:val="20"/>
                <w:szCs w:val="20"/>
              </w:rPr>
              <w:t xml:space="preserve">Stacja przygotowania polielektrolitów z pompą koncentratu przystosowana </w:t>
            </w:r>
          </w:p>
          <w:p w14:paraId="1F8766AE"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do roztwarzania polielektrolitu w postaci emulsyjnej i proszkowej:</w:t>
            </w:r>
          </w:p>
          <w:p w14:paraId="287ADDAE"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zbiornik dwukomorowy z PPH z pokrywami, pojemność każdej z komór minimum 2000 dm3,</w:t>
            </w:r>
          </w:p>
          <w:p w14:paraId="0C972618"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wydajność stacji: max. 6000l/h (wraz z panelem do wtórnego rozcieńczania),</w:t>
            </w:r>
          </w:p>
          <w:p w14:paraId="1D9D1DF1"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przygotowywanie roztworu z emulsji lub proszku,</w:t>
            </w:r>
          </w:p>
          <w:p w14:paraId="2F927B5F"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lastRenderedPageBreak/>
              <w:t>mieszadło o mocy znamionowej ~3,0 kW,</w:t>
            </w:r>
          </w:p>
          <w:p w14:paraId="2193B6AB"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pompa śrubowa dozująca roztwór polimeru</w:t>
            </w:r>
          </w:p>
          <w:p w14:paraId="3AD378B7" w14:textId="77777777" w:rsidR="006632D8" w:rsidRPr="003B420A" w:rsidRDefault="006632D8" w:rsidP="00636655">
            <w:pPr>
              <w:pStyle w:val="Akapitzlist"/>
              <w:numPr>
                <w:ilvl w:val="0"/>
                <w:numId w:val="14"/>
              </w:numPr>
              <w:spacing w:after="0"/>
              <w:contextualSpacing w:val="0"/>
              <w:jc w:val="both"/>
              <w:rPr>
                <w:rFonts w:ascii="Arial" w:hAnsi="Arial" w:cs="Arial"/>
                <w:sz w:val="20"/>
                <w:szCs w:val="20"/>
              </w:rPr>
            </w:pPr>
            <w:r w:rsidRPr="003B420A">
              <w:rPr>
                <w:rFonts w:ascii="Arial" w:hAnsi="Arial" w:cs="Arial"/>
                <w:sz w:val="20"/>
                <w:szCs w:val="20"/>
              </w:rPr>
              <w:t>wydajność minimum od  560,0 do 5500,0 l/h</w:t>
            </w:r>
          </w:p>
        </w:tc>
        <w:tc>
          <w:tcPr>
            <w:tcW w:w="5174" w:type="dxa"/>
            <w:vAlign w:val="center"/>
          </w:tcPr>
          <w:p w14:paraId="5DCADFF7" w14:textId="77777777" w:rsidR="006632D8" w:rsidRPr="000E4EA2" w:rsidRDefault="006632D8" w:rsidP="00636655">
            <w:pPr>
              <w:spacing w:line="240" w:lineRule="auto"/>
              <w:rPr>
                <w:rFonts w:ascii="Verdana" w:hAnsi="Verdana" w:cs="Verdana"/>
                <w:sz w:val="16"/>
                <w:szCs w:val="16"/>
              </w:rPr>
            </w:pPr>
          </w:p>
        </w:tc>
        <w:tc>
          <w:tcPr>
            <w:tcW w:w="992" w:type="dxa"/>
            <w:vAlign w:val="center"/>
          </w:tcPr>
          <w:p w14:paraId="4AFEFE9E" w14:textId="77777777" w:rsidR="006632D8" w:rsidRPr="00186FD6" w:rsidRDefault="006632D8" w:rsidP="00636655">
            <w:pPr>
              <w:spacing w:line="240" w:lineRule="auto"/>
              <w:rPr>
                <w:rFonts w:ascii="Verdana" w:hAnsi="Verdana" w:cs="Verdana"/>
                <w:sz w:val="16"/>
                <w:szCs w:val="16"/>
              </w:rPr>
            </w:pPr>
          </w:p>
        </w:tc>
        <w:tc>
          <w:tcPr>
            <w:tcW w:w="1276" w:type="dxa"/>
            <w:vAlign w:val="center"/>
          </w:tcPr>
          <w:p w14:paraId="337ABEDA" w14:textId="77777777" w:rsidR="006632D8" w:rsidRPr="00186FD6" w:rsidRDefault="006632D8" w:rsidP="00636655">
            <w:pPr>
              <w:spacing w:line="240" w:lineRule="auto"/>
              <w:rPr>
                <w:rFonts w:ascii="Verdana" w:hAnsi="Verdana" w:cs="Verdana"/>
                <w:sz w:val="16"/>
                <w:szCs w:val="16"/>
              </w:rPr>
            </w:pPr>
          </w:p>
        </w:tc>
        <w:tc>
          <w:tcPr>
            <w:tcW w:w="1559" w:type="dxa"/>
            <w:vAlign w:val="center"/>
          </w:tcPr>
          <w:p w14:paraId="06F887AB" w14:textId="77777777" w:rsidR="006632D8" w:rsidRPr="00186FD6" w:rsidRDefault="006632D8" w:rsidP="00636655">
            <w:pPr>
              <w:spacing w:line="240" w:lineRule="auto"/>
              <w:rPr>
                <w:rFonts w:ascii="Verdana" w:hAnsi="Verdana" w:cs="Verdana"/>
                <w:sz w:val="14"/>
                <w:szCs w:val="14"/>
              </w:rPr>
            </w:pPr>
          </w:p>
        </w:tc>
      </w:tr>
      <w:tr w:rsidR="006632D8" w:rsidRPr="00186FD6" w14:paraId="54610778" w14:textId="77777777" w:rsidTr="00636655">
        <w:trPr>
          <w:trHeight w:val="490"/>
        </w:trPr>
        <w:tc>
          <w:tcPr>
            <w:tcW w:w="567" w:type="dxa"/>
            <w:vAlign w:val="center"/>
          </w:tcPr>
          <w:p w14:paraId="53F5BEDC" w14:textId="77777777" w:rsidR="006632D8" w:rsidRDefault="005E2277" w:rsidP="00636655">
            <w:pPr>
              <w:pStyle w:val="Tekstpodstawowy3"/>
              <w:jc w:val="center"/>
              <w:rPr>
                <w:rFonts w:ascii="Verdana" w:hAnsi="Verdana" w:cs="Verdana"/>
                <w:sz w:val="18"/>
                <w:szCs w:val="18"/>
                <w:lang w:eastAsia="en-US"/>
              </w:rPr>
            </w:pPr>
            <w:r>
              <w:rPr>
                <w:rFonts w:ascii="Verdana" w:hAnsi="Verdana" w:cs="Verdana"/>
                <w:sz w:val="18"/>
                <w:szCs w:val="18"/>
                <w:lang w:eastAsia="en-US"/>
              </w:rPr>
              <w:lastRenderedPageBreak/>
              <w:t>12</w:t>
            </w:r>
          </w:p>
        </w:tc>
        <w:tc>
          <w:tcPr>
            <w:tcW w:w="5174" w:type="dxa"/>
            <w:vAlign w:val="center"/>
          </w:tcPr>
          <w:p w14:paraId="15A7E1A8" w14:textId="77777777" w:rsidR="006632D8" w:rsidRPr="000E4EA2" w:rsidRDefault="006632D8" w:rsidP="00636655">
            <w:pPr>
              <w:rPr>
                <w:rFonts w:ascii="Arial" w:hAnsi="Arial" w:cs="Arial"/>
                <w:b/>
                <w:sz w:val="20"/>
                <w:szCs w:val="20"/>
              </w:rPr>
            </w:pPr>
            <w:r w:rsidRPr="000E4EA2">
              <w:rPr>
                <w:rFonts w:ascii="Arial" w:hAnsi="Arial" w:cs="Arial"/>
                <w:b/>
                <w:sz w:val="20"/>
                <w:szCs w:val="20"/>
              </w:rPr>
              <w:t>Wydzielona komora fermentacyjna  (ob.22)</w:t>
            </w:r>
          </w:p>
          <w:p w14:paraId="64889470" w14:textId="77777777" w:rsidR="006632D8" w:rsidRPr="000E4EA2" w:rsidRDefault="006632D8" w:rsidP="00636655">
            <w:pPr>
              <w:spacing w:line="360" w:lineRule="auto"/>
              <w:rPr>
                <w:rFonts w:ascii="Arial" w:hAnsi="Arial" w:cs="Arial"/>
                <w:sz w:val="20"/>
                <w:szCs w:val="20"/>
              </w:rPr>
            </w:pPr>
            <w:r w:rsidRPr="000E4EA2">
              <w:rPr>
                <w:rFonts w:ascii="Arial" w:hAnsi="Arial" w:cs="Arial"/>
                <w:sz w:val="20"/>
                <w:szCs w:val="20"/>
              </w:rPr>
              <w:t>Mieszadło mocowane na króćcu w centralnej płycie dachowej zbiornika WKF.</w:t>
            </w:r>
          </w:p>
          <w:p w14:paraId="66B3858B" w14:textId="77777777" w:rsidR="006632D8" w:rsidRPr="000E4EA2"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ilość:</w:t>
            </w:r>
            <w:r w:rsidR="003B420A">
              <w:rPr>
                <w:rFonts w:ascii="Arial" w:hAnsi="Arial" w:cs="Arial"/>
                <w:sz w:val="20"/>
                <w:szCs w:val="20"/>
              </w:rPr>
              <w:t xml:space="preserve"> </w:t>
            </w:r>
            <w:r w:rsidRPr="000E4EA2">
              <w:rPr>
                <w:rFonts w:ascii="Arial" w:hAnsi="Arial" w:cs="Arial"/>
                <w:sz w:val="20"/>
                <w:szCs w:val="20"/>
              </w:rPr>
              <w:t>1szt.;</w:t>
            </w:r>
          </w:p>
          <w:p w14:paraId="1017252D" w14:textId="77777777" w:rsidR="006632D8" w:rsidRPr="000E4EA2"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wydajność</w:t>
            </w:r>
            <w:r w:rsidRPr="000E4EA2">
              <w:rPr>
                <w:rFonts w:ascii="Arial" w:hAnsi="Arial" w:cs="Arial"/>
                <w:sz w:val="20"/>
                <w:szCs w:val="20"/>
              </w:rPr>
              <w:tab/>
              <w:t xml:space="preserve"> min. 1500m</w:t>
            </w:r>
            <w:r w:rsidRPr="000E4EA2">
              <w:rPr>
                <w:rFonts w:ascii="Arial" w:hAnsi="Arial" w:cs="Arial"/>
                <w:sz w:val="20"/>
                <w:szCs w:val="20"/>
                <w:vertAlign w:val="superscript"/>
              </w:rPr>
              <w:t>3</w:t>
            </w:r>
            <w:r w:rsidRPr="000E4EA2">
              <w:rPr>
                <w:rFonts w:ascii="Arial" w:hAnsi="Arial" w:cs="Arial"/>
                <w:sz w:val="20"/>
                <w:szCs w:val="20"/>
              </w:rPr>
              <w:t>/h;</w:t>
            </w:r>
          </w:p>
          <w:p w14:paraId="62F9F69A" w14:textId="77777777" w:rsidR="006632D8" w:rsidRPr="000E4EA2"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dopuszczalna różnica poziomu osadu:</w:t>
            </w:r>
            <w:r w:rsidR="003B420A">
              <w:rPr>
                <w:rFonts w:ascii="Arial" w:hAnsi="Arial" w:cs="Arial"/>
                <w:sz w:val="20"/>
                <w:szCs w:val="20"/>
              </w:rPr>
              <w:t xml:space="preserve"> </w:t>
            </w:r>
            <w:r w:rsidRPr="000E4EA2">
              <w:rPr>
                <w:rFonts w:ascii="Arial" w:hAnsi="Arial" w:cs="Arial"/>
                <w:sz w:val="20"/>
                <w:szCs w:val="20"/>
              </w:rPr>
              <w:t>+/- 15cm od poziomu roboczego;</w:t>
            </w:r>
          </w:p>
          <w:p w14:paraId="2A76682F" w14:textId="77777777" w:rsidR="006632D8" w:rsidRPr="000E4EA2"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średnica rur</w:t>
            </w:r>
            <w:r w:rsidRPr="000E4EA2">
              <w:rPr>
                <w:rFonts w:ascii="Arial" w:hAnsi="Arial" w:cs="Arial"/>
                <w:sz w:val="20"/>
                <w:szCs w:val="20"/>
              </w:rPr>
              <w:tab/>
              <w:t>DN500;</w:t>
            </w:r>
          </w:p>
          <w:p w14:paraId="1B879EAE" w14:textId="77777777" w:rsidR="006632D8" w:rsidRPr="000E4EA2"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materiał rury: żeliwo sferoidalne, łączona kołnierzowo;</w:t>
            </w:r>
          </w:p>
          <w:p w14:paraId="3CDF3741" w14:textId="77777777" w:rsidR="006632D8" w:rsidRPr="000E4EA2"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materiał wirnika:</w:t>
            </w:r>
            <w:r w:rsidRPr="000E4EA2">
              <w:rPr>
                <w:rFonts w:ascii="Arial" w:hAnsi="Arial" w:cs="Arial"/>
                <w:sz w:val="20"/>
                <w:szCs w:val="20"/>
              </w:rPr>
              <w:tab/>
              <w:t>stal gat. min. S55J2G3 z utwardzanymi łopatkami;</w:t>
            </w:r>
          </w:p>
          <w:p w14:paraId="5A577B60" w14:textId="77777777" w:rsidR="006632D8" w:rsidRPr="004150F1"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materiał dysku:</w:t>
            </w:r>
            <w:r w:rsidRPr="000E4EA2">
              <w:rPr>
                <w:rFonts w:ascii="Arial" w:hAnsi="Arial" w:cs="Arial"/>
                <w:sz w:val="20"/>
                <w:szCs w:val="20"/>
              </w:rPr>
              <w:tab/>
              <w:t>żeliwo sferoidalne;</w:t>
            </w:r>
          </w:p>
          <w:p w14:paraId="6924E5A5" w14:textId="77777777" w:rsidR="006632D8" w:rsidRPr="000E4EA2" w:rsidRDefault="006632D8" w:rsidP="00636655">
            <w:pPr>
              <w:pStyle w:val="Akapitzlist"/>
              <w:numPr>
                <w:ilvl w:val="0"/>
                <w:numId w:val="16"/>
              </w:numPr>
              <w:spacing w:after="0"/>
              <w:ind w:left="318" w:hanging="318"/>
              <w:rPr>
                <w:rFonts w:ascii="Arial" w:hAnsi="Arial" w:cs="Arial"/>
                <w:sz w:val="20"/>
                <w:szCs w:val="20"/>
              </w:rPr>
            </w:pPr>
            <w:r w:rsidRPr="000E4EA2">
              <w:rPr>
                <w:rFonts w:ascii="Arial" w:hAnsi="Arial" w:cs="Arial"/>
                <w:sz w:val="20"/>
                <w:szCs w:val="20"/>
              </w:rPr>
              <w:t>mieszadło wyposażone w przynajmniej  4 odciągi rury centralnej na co najmniej jednym poziomie,</w:t>
            </w:r>
          </w:p>
          <w:p w14:paraId="478AC7A1" w14:textId="77777777" w:rsidR="006632D8" w:rsidRPr="000E4EA2" w:rsidRDefault="006632D8" w:rsidP="00636655">
            <w:pPr>
              <w:pStyle w:val="Akapitzlist"/>
              <w:numPr>
                <w:ilvl w:val="0"/>
                <w:numId w:val="16"/>
              </w:numPr>
              <w:spacing w:after="0"/>
              <w:ind w:left="318" w:hanging="318"/>
              <w:rPr>
                <w:rFonts w:ascii="Arial" w:hAnsi="Arial" w:cs="Arial"/>
                <w:sz w:val="20"/>
                <w:szCs w:val="20"/>
              </w:rPr>
            </w:pPr>
            <w:r w:rsidRPr="000E4EA2">
              <w:rPr>
                <w:rFonts w:ascii="Arial" w:hAnsi="Arial" w:cs="Arial"/>
                <w:sz w:val="20"/>
                <w:szCs w:val="20"/>
              </w:rPr>
              <w:t>wał uszczelniony od strony komory fermentacyjnej potrójnym uszczelnieniem  wargowym z przestrzeniami buforowymi wypełnianymi smarem.</w:t>
            </w:r>
          </w:p>
          <w:p w14:paraId="3219396A" w14:textId="77777777" w:rsidR="006632D8" w:rsidRPr="000E4EA2" w:rsidRDefault="006632D8" w:rsidP="00636655">
            <w:pPr>
              <w:pStyle w:val="Akapitzlist"/>
              <w:numPr>
                <w:ilvl w:val="0"/>
                <w:numId w:val="16"/>
              </w:numPr>
              <w:spacing w:after="0"/>
              <w:ind w:left="318" w:hanging="318"/>
              <w:rPr>
                <w:rFonts w:ascii="Arial" w:hAnsi="Arial" w:cs="Arial"/>
                <w:sz w:val="20"/>
                <w:szCs w:val="20"/>
              </w:rPr>
            </w:pPr>
            <w:r w:rsidRPr="000E4EA2">
              <w:rPr>
                <w:rFonts w:ascii="Arial" w:hAnsi="Arial" w:cs="Arial"/>
                <w:sz w:val="20"/>
                <w:szCs w:val="20"/>
              </w:rPr>
              <w:t>wał oparty na dwóch łożyskach przenoszących obciążenia osiowe i promieniowe.</w:t>
            </w:r>
          </w:p>
          <w:p w14:paraId="0CBC6DC1" w14:textId="77777777" w:rsidR="006632D8" w:rsidRPr="000E4EA2" w:rsidRDefault="006632D8" w:rsidP="00636655">
            <w:pPr>
              <w:pStyle w:val="Akapitzlist"/>
              <w:numPr>
                <w:ilvl w:val="0"/>
                <w:numId w:val="16"/>
              </w:numPr>
              <w:spacing w:after="0"/>
              <w:ind w:left="318" w:hanging="318"/>
              <w:rPr>
                <w:rFonts w:ascii="Arial" w:hAnsi="Arial" w:cs="Arial"/>
                <w:sz w:val="20"/>
                <w:szCs w:val="20"/>
              </w:rPr>
            </w:pPr>
            <w:r w:rsidRPr="000E4EA2">
              <w:rPr>
                <w:rFonts w:ascii="Arial" w:hAnsi="Arial" w:cs="Arial"/>
                <w:sz w:val="20"/>
                <w:szCs w:val="20"/>
              </w:rPr>
              <w:t>ciągły monitoring temperatury łożysk.</w:t>
            </w:r>
          </w:p>
          <w:p w14:paraId="33CB3B36" w14:textId="77777777" w:rsidR="006632D8" w:rsidRPr="000E4EA2"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moc silnika:</w:t>
            </w:r>
            <w:r w:rsidRPr="000E4EA2">
              <w:rPr>
                <w:rFonts w:ascii="Arial" w:hAnsi="Arial" w:cs="Arial"/>
                <w:sz w:val="20"/>
                <w:szCs w:val="20"/>
              </w:rPr>
              <w:tab/>
              <w:t xml:space="preserve">max.13,2 kW, </w:t>
            </w:r>
          </w:p>
          <w:p w14:paraId="16AB6601" w14:textId="77777777" w:rsidR="006632D8" w:rsidRPr="000E4EA2"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 xml:space="preserve">wykonanie silnika: przeciwwybuchowe dla urządzeń </w:t>
            </w:r>
            <w:r w:rsidRPr="000E4EA2">
              <w:rPr>
                <w:rFonts w:ascii="Arial" w:hAnsi="Arial" w:cs="Arial"/>
                <w:sz w:val="20"/>
                <w:szCs w:val="20"/>
              </w:rPr>
              <w:lastRenderedPageBreak/>
              <w:t>pracujących w strefie 0</w:t>
            </w:r>
            <w:r w:rsidR="004A1278">
              <w:rPr>
                <w:rFonts w:ascii="Arial" w:hAnsi="Arial" w:cs="Arial"/>
                <w:sz w:val="20"/>
                <w:szCs w:val="20"/>
              </w:rPr>
              <w:t xml:space="preserve"> </w:t>
            </w:r>
            <w:r w:rsidRPr="000E4EA2">
              <w:rPr>
                <w:rFonts w:ascii="Arial" w:hAnsi="Arial" w:cs="Arial"/>
                <w:sz w:val="20"/>
                <w:szCs w:val="20"/>
              </w:rPr>
              <w:t>(wnętrze WKF) zgodnie z Rozporządzeniem Ministra Gospodarki z dnia 08.07.2010 Dz.U. Nr 138 poz.931 i załącznikami nr 1 i 2 do Rozporządzeniem Ministra Gospodarki z dnia 06.06.2016 poz.817 z oznaczeniem co najmniej Ex II 1G/ II2G</w:t>
            </w:r>
          </w:p>
          <w:p w14:paraId="4874F09B" w14:textId="77777777" w:rsidR="006632D8" w:rsidRPr="000E4EA2"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 xml:space="preserve">prędkość obrotowa </w:t>
            </w:r>
            <w:r w:rsidRPr="000E4EA2">
              <w:rPr>
                <w:rFonts w:ascii="Arial" w:hAnsi="Arial" w:cs="Arial"/>
                <w:sz w:val="20"/>
                <w:szCs w:val="20"/>
              </w:rPr>
              <w:tab/>
              <w:t>730 obr./min;</w:t>
            </w:r>
          </w:p>
          <w:p w14:paraId="493F45A5" w14:textId="77777777" w:rsidR="006632D8" w:rsidRPr="000E4EA2"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 xml:space="preserve">podczas pracy mieszadła, zarówno łożyska jak i uszczelnienia napełniane smarem przez elektrycznie napędzaną pompę smaru, montowaną przy wsporniku silnika. </w:t>
            </w:r>
          </w:p>
          <w:p w14:paraId="1B5FB4E4" w14:textId="77777777" w:rsidR="006632D8" w:rsidRPr="000E4EA2"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 xml:space="preserve">wyposażenie pompy smaru: </w:t>
            </w:r>
          </w:p>
          <w:p w14:paraId="41AB6286" w14:textId="77777777" w:rsidR="006632D8" w:rsidRPr="000E4EA2" w:rsidRDefault="006632D8" w:rsidP="00636655">
            <w:pPr>
              <w:pStyle w:val="Akapitzlist"/>
              <w:numPr>
                <w:ilvl w:val="1"/>
                <w:numId w:val="16"/>
              </w:numPr>
              <w:spacing w:after="0"/>
              <w:ind w:left="318" w:hanging="318"/>
              <w:jc w:val="both"/>
              <w:rPr>
                <w:rFonts w:ascii="Arial" w:hAnsi="Arial" w:cs="Arial"/>
                <w:sz w:val="20"/>
                <w:szCs w:val="20"/>
              </w:rPr>
            </w:pPr>
            <w:r w:rsidRPr="000E4EA2">
              <w:rPr>
                <w:rFonts w:ascii="Arial" w:hAnsi="Arial" w:cs="Arial"/>
                <w:sz w:val="20"/>
                <w:szCs w:val="20"/>
              </w:rPr>
              <w:t xml:space="preserve">cztery niezależne przewody doprowadzające smar do łożysk i uszczelnień </w:t>
            </w:r>
          </w:p>
          <w:p w14:paraId="66EF8465" w14:textId="77777777" w:rsidR="006632D8" w:rsidRPr="000E4EA2" w:rsidRDefault="006632D8" w:rsidP="00636655">
            <w:pPr>
              <w:pStyle w:val="Akapitzlist"/>
              <w:numPr>
                <w:ilvl w:val="1"/>
                <w:numId w:val="16"/>
              </w:numPr>
              <w:spacing w:after="0"/>
              <w:ind w:left="318" w:hanging="318"/>
              <w:jc w:val="both"/>
              <w:rPr>
                <w:rFonts w:ascii="Arial" w:hAnsi="Arial" w:cs="Arial"/>
                <w:sz w:val="20"/>
                <w:szCs w:val="20"/>
              </w:rPr>
            </w:pPr>
            <w:r w:rsidRPr="000E4EA2">
              <w:rPr>
                <w:rFonts w:ascii="Arial" w:hAnsi="Arial" w:cs="Arial"/>
                <w:sz w:val="20"/>
                <w:szCs w:val="20"/>
              </w:rPr>
              <w:t xml:space="preserve">w zawory kontrolne umożliwiające wstępną kontrolę skuteczności uszczelnień oraz kontrolę obecności smaru w łożyskach, </w:t>
            </w:r>
          </w:p>
          <w:p w14:paraId="0DB70F1B" w14:textId="77777777" w:rsidR="006632D8" w:rsidRPr="000E4EA2" w:rsidRDefault="006632D8" w:rsidP="00636655">
            <w:pPr>
              <w:pStyle w:val="Akapitzlist"/>
              <w:numPr>
                <w:ilvl w:val="1"/>
                <w:numId w:val="16"/>
              </w:numPr>
              <w:spacing w:after="0"/>
              <w:ind w:left="318" w:hanging="318"/>
              <w:jc w:val="both"/>
              <w:rPr>
                <w:rFonts w:ascii="Arial" w:hAnsi="Arial" w:cs="Arial"/>
                <w:sz w:val="20"/>
                <w:szCs w:val="20"/>
              </w:rPr>
            </w:pPr>
            <w:r w:rsidRPr="000E4EA2">
              <w:rPr>
                <w:rFonts w:ascii="Arial" w:hAnsi="Arial" w:cs="Arial"/>
                <w:sz w:val="20"/>
                <w:szCs w:val="20"/>
              </w:rPr>
              <w:t xml:space="preserve">zawór do podłączenia ręcznej pompy smaru, dostarczanej wraz z mieszadłem. </w:t>
            </w:r>
          </w:p>
          <w:p w14:paraId="42CB2E50" w14:textId="77777777" w:rsidR="006632D8" w:rsidRPr="000E4EA2" w:rsidRDefault="006632D8" w:rsidP="00636655">
            <w:pPr>
              <w:pStyle w:val="Akapitzlist"/>
              <w:numPr>
                <w:ilvl w:val="1"/>
                <w:numId w:val="16"/>
              </w:numPr>
              <w:spacing w:after="0"/>
              <w:ind w:left="318" w:hanging="318"/>
              <w:jc w:val="both"/>
              <w:rPr>
                <w:rFonts w:ascii="Arial" w:hAnsi="Arial" w:cs="Arial"/>
                <w:sz w:val="20"/>
                <w:szCs w:val="20"/>
              </w:rPr>
            </w:pPr>
            <w:r w:rsidRPr="000E4EA2">
              <w:rPr>
                <w:rFonts w:ascii="Arial" w:hAnsi="Arial" w:cs="Arial"/>
                <w:sz w:val="20"/>
                <w:szCs w:val="20"/>
              </w:rPr>
              <w:t>czujnik poziomu smaru do automatycznej kontroli poziomu smaru posiadający co najmniej  oznaczenie Ex II 1G Ex ia IIC 76T1 Ga</w:t>
            </w:r>
          </w:p>
          <w:p w14:paraId="07BC930D" w14:textId="77777777" w:rsidR="006632D8" w:rsidRPr="000E4EA2"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wymagany stopień wymieszania:</w:t>
            </w:r>
            <w:r w:rsidRPr="000E4EA2">
              <w:rPr>
                <w:rFonts w:ascii="Arial" w:hAnsi="Arial" w:cs="Arial"/>
                <w:sz w:val="20"/>
                <w:szCs w:val="20"/>
              </w:rPr>
              <w:tab/>
            </w:r>
            <w:r w:rsidRPr="000E4EA2">
              <w:rPr>
                <w:rFonts w:ascii="Arial" w:hAnsi="Arial" w:cs="Arial"/>
                <w:sz w:val="20"/>
                <w:szCs w:val="20"/>
              </w:rPr>
              <w:tab/>
              <w:t>10÷11 objętości komory/dobę;</w:t>
            </w:r>
          </w:p>
          <w:p w14:paraId="686200FC" w14:textId="77777777" w:rsidR="006632D8" w:rsidRPr="00F8193A" w:rsidRDefault="006632D8" w:rsidP="00636655">
            <w:pPr>
              <w:pStyle w:val="Akapitzlist"/>
              <w:numPr>
                <w:ilvl w:val="0"/>
                <w:numId w:val="16"/>
              </w:numPr>
              <w:spacing w:after="0"/>
              <w:ind w:left="318" w:hanging="318"/>
              <w:jc w:val="both"/>
              <w:rPr>
                <w:rFonts w:ascii="Arial" w:hAnsi="Arial" w:cs="Arial"/>
                <w:sz w:val="20"/>
                <w:szCs w:val="20"/>
              </w:rPr>
            </w:pPr>
            <w:r w:rsidRPr="000E4EA2">
              <w:rPr>
                <w:rFonts w:ascii="Arial" w:hAnsi="Arial" w:cs="Arial"/>
                <w:sz w:val="20"/>
                <w:szCs w:val="20"/>
              </w:rPr>
              <w:t>mieszadło musi spełniać wymogi Dyrektywy 2014/34/EU-Dyrektywa ATEX</w:t>
            </w:r>
          </w:p>
        </w:tc>
        <w:tc>
          <w:tcPr>
            <w:tcW w:w="5174" w:type="dxa"/>
            <w:vAlign w:val="center"/>
          </w:tcPr>
          <w:p w14:paraId="12CCA448" w14:textId="77777777" w:rsidR="006632D8" w:rsidRPr="000E4EA2" w:rsidRDefault="006632D8" w:rsidP="00636655">
            <w:pPr>
              <w:spacing w:line="240" w:lineRule="auto"/>
              <w:rPr>
                <w:rFonts w:ascii="Verdana" w:hAnsi="Verdana" w:cs="Verdana"/>
                <w:sz w:val="16"/>
                <w:szCs w:val="16"/>
              </w:rPr>
            </w:pPr>
          </w:p>
        </w:tc>
        <w:tc>
          <w:tcPr>
            <w:tcW w:w="992" w:type="dxa"/>
            <w:vAlign w:val="center"/>
          </w:tcPr>
          <w:p w14:paraId="4FC724BD" w14:textId="77777777" w:rsidR="006632D8" w:rsidRPr="00186FD6" w:rsidRDefault="006632D8" w:rsidP="00636655">
            <w:pPr>
              <w:spacing w:line="240" w:lineRule="auto"/>
              <w:rPr>
                <w:rFonts w:ascii="Verdana" w:hAnsi="Verdana" w:cs="Verdana"/>
                <w:sz w:val="16"/>
                <w:szCs w:val="16"/>
              </w:rPr>
            </w:pPr>
          </w:p>
        </w:tc>
        <w:tc>
          <w:tcPr>
            <w:tcW w:w="1276" w:type="dxa"/>
            <w:vAlign w:val="center"/>
          </w:tcPr>
          <w:p w14:paraId="25D9448C" w14:textId="77777777" w:rsidR="006632D8" w:rsidRPr="00186FD6" w:rsidRDefault="006632D8" w:rsidP="00636655">
            <w:pPr>
              <w:spacing w:line="240" w:lineRule="auto"/>
              <w:rPr>
                <w:rFonts w:ascii="Verdana" w:hAnsi="Verdana" w:cs="Verdana"/>
                <w:sz w:val="16"/>
                <w:szCs w:val="16"/>
              </w:rPr>
            </w:pPr>
          </w:p>
        </w:tc>
        <w:tc>
          <w:tcPr>
            <w:tcW w:w="1559" w:type="dxa"/>
            <w:vAlign w:val="center"/>
          </w:tcPr>
          <w:p w14:paraId="1B277931" w14:textId="77777777" w:rsidR="006632D8" w:rsidRPr="00186FD6" w:rsidRDefault="006632D8" w:rsidP="00636655">
            <w:pPr>
              <w:spacing w:line="240" w:lineRule="auto"/>
              <w:rPr>
                <w:rFonts w:ascii="Verdana" w:hAnsi="Verdana" w:cs="Verdana"/>
                <w:sz w:val="14"/>
                <w:szCs w:val="14"/>
              </w:rPr>
            </w:pPr>
          </w:p>
        </w:tc>
      </w:tr>
      <w:tr w:rsidR="006632D8" w:rsidRPr="00186FD6" w14:paraId="4CF0BD6A" w14:textId="77777777" w:rsidTr="00636655">
        <w:trPr>
          <w:trHeight w:val="490"/>
        </w:trPr>
        <w:tc>
          <w:tcPr>
            <w:tcW w:w="567" w:type="dxa"/>
            <w:vAlign w:val="center"/>
          </w:tcPr>
          <w:p w14:paraId="2968690D" w14:textId="77777777" w:rsidR="006632D8" w:rsidRDefault="005E2277" w:rsidP="00636655">
            <w:pPr>
              <w:pStyle w:val="Tekstpodstawowy3"/>
              <w:jc w:val="center"/>
              <w:rPr>
                <w:rFonts w:ascii="Verdana" w:hAnsi="Verdana" w:cs="Verdana"/>
                <w:sz w:val="18"/>
                <w:szCs w:val="18"/>
                <w:lang w:eastAsia="en-US"/>
              </w:rPr>
            </w:pPr>
            <w:r>
              <w:rPr>
                <w:rFonts w:ascii="Verdana" w:hAnsi="Verdana" w:cs="Verdana"/>
                <w:sz w:val="18"/>
                <w:szCs w:val="18"/>
                <w:lang w:eastAsia="en-US"/>
              </w:rPr>
              <w:t>13</w:t>
            </w:r>
          </w:p>
        </w:tc>
        <w:tc>
          <w:tcPr>
            <w:tcW w:w="5174" w:type="dxa"/>
            <w:vAlign w:val="center"/>
          </w:tcPr>
          <w:p w14:paraId="2592E520" w14:textId="77777777" w:rsidR="006632D8" w:rsidRPr="000E4EA2" w:rsidRDefault="006632D8" w:rsidP="00636655">
            <w:pPr>
              <w:pStyle w:val="Nagwek2"/>
            </w:pPr>
            <w:bookmarkStart w:id="6" w:name="_Toc184207870"/>
            <w:r w:rsidRPr="000E4EA2">
              <w:t>Budynek energetyczno-cieplny (ob.27)</w:t>
            </w:r>
            <w:bookmarkEnd w:id="6"/>
          </w:p>
          <w:p w14:paraId="0F6CC875" w14:textId="77777777" w:rsidR="006632D8" w:rsidRPr="000E4EA2" w:rsidRDefault="003B420A" w:rsidP="00636655">
            <w:pPr>
              <w:spacing w:after="0" w:line="360" w:lineRule="auto"/>
              <w:rPr>
                <w:rFonts w:ascii="Arial" w:hAnsi="Arial" w:cs="Arial"/>
                <w:sz w:val="20"/>
                <w:szCs w:val="20"/>
              </w:rPr>
            </w:pPr>
            <w:r>
              <w:rPr>
                <w:rFonts w:ascii="Arial" w:hAnsi="Arial" w:cs="Arial"/>
                <w:sz w:val="20"/>
                <w:szCs w:val="20"/>
              </w:rPr>
              <w:t>A</w:t>
            </w:r>
            <w:r w:rsidR="006632D8" w:rsidRPr="000E4EA2">
              <w:rPr>
                <w:rFonts w:ascii="Arial" w:hAnsi="Arial" w:cs="Arial"/>
                <w:sz w:val="20"/>
                <w:szCs w:val="20"/>
              </w:rPr>
              <w:t>gregat kogeneracyjny:</w:t>
            </w:r>
          </w:p>
          <w:p w14:paraId="5B52DD16" w14:textId="77777777" w:rsidR="006632D8" w:rsidRPr="000E4EA2" w:rsidRDefault="006632D8" w:rsidP="00636655">
            <w:pPr>
              <w:numPr>
                <w:ilvl w:val="0"/>
                <w:numId w:val="17"/>
              </w:numPr>
              <w:spacing w:after="0"/>
              <w:ind w:left="318" w:hanging="284"/>
              <w:jc w:val="both"/>
              <w:rPr>
                <w:rFonts w:ascii="Arial" w:hAnsi="Arial" w:cs="Arial"/>
                <w:sz w:val="20"/>
                <w:szCs w:val="20"/>
              </w:rPr>
            </w:pPr>
            <w:r w:rsidRPr="000E4EA2">
              <w:rPr>
                <w:rFonts w:ascii="Arial" w:hAnsi="Arial" w:cs="Arial"/>
                <w:sz w:val="20"/>
                <w:szCs w:val="20"/>
              </w:rPr>
              <w:lastRenderedPageBreak/>
              <w:t>ilość: 1 szt.</w:t>
            </w:r>
          </w:p>
          <w:p w14:paraId="14F871C2" w14:textId="77777777" w:rsidR="006632D8" w:rsidRPr="000E4EA2" w:rsidRDefault="006632D8" w:rsidP="00636655">
            <w:pPr>
              <w:numPr>
                <w:ilvl w:val="0"/>
                <w:numId w:val="17"/>
              </w:numPr>
              <w:spacing w:after="0"/>
              <w:ind w:left="318" w:hanging="284"/>
              <w:jc w:val="both"/>
              <w:rPr>
                <w:rFonts w:ascii="Arial" w:hAnsi="Arial" w:cs="Arial"/>
                <w:sz w:val="20"/>
                <w:szCs w:val="20"/>
              </w:rPr>
            </w:pPr>
            <w:r w:rsidRPr="000E4EA2">
              <w:rPr>
                <w:rFonts w:ascii="Arial" w:hAnsi="Arial" w:cs="Arial"/>
                <w:sz w:val="20"/>
                <w:szCs w:val="20"/>
              </w:rPr>
              <w:t>paliwo: biogaz</w:t>
            </w:r>
          </w:p>
          <w:p w14:paraId="1A30CE02" w14:textId="77777777" w:rsidR="006632D8" w:rsidRPr="000E4EA2" w:rsidRDefault="006632D8" w:rsidP="00636655">
            <w:pPr>
              <w:numPr>
                <w:ilvl w:val="0"/>
                <w:numId w:val="17"/>
              </w:numPr>
              <w:spacing w:after="0"/>
              <w:ind w:left="318" w:hanging="284"/>
              <w:jc w:val="both"/>
              <w:rPr>
                <w:rFonts w:ascii="Arial" w:hAnsi="Arial" w:cs="Arial"/>
                <w:sz w:val="20"/>
                <w:szCs w:val="20"/>
              </w:rPr>
            </w:pPr>
            <w:r w:rsidRPr="000E4EA2">
              <w:rPr>
                <w:rFonts w:ascii="Arial" w:hAnsi="Arial" w:cs="Arial"/>
                <w:sz w:val="20"/>
                <w:szCs w:val="20"/>
              </w:rPr>
              <w:t>sprawność mechaniczna/cieplna/łączna: 38/49/87%</w:t>
            </w:r>
          </w:p>
          <w:p w14:paraId="5D5BF4D9" w14:textId="77777777" w:rsidR="006632D8" w:rsidRPr="000E4EA2" w:rsidRDefault="006632D8" w:rsidP="00636655">
            <w:pPr>
              <w:numPr>
                <w:ilvl w:val="0"/>
                <w:numId w:val="17"/>
              </w:numPr>
              <w:spacing w:after="0"/>
              <w:ind w:left="318" w:hanging="284"/>
              <w:jc w:val="both"/>
              <w:rPr>
                <w:rFonts w:ascii="Arial" w:hAnsi="Arial" w:cs="Arial"/>
                <w:sz w:val="20"/>
                <w:szCs w:val="20"/>
              </w:rPr>
            </w:pPr>
            <w:r w:rsidRPr="000E4EA2">
              <w:rPr>
                <w:rFonts w:ascii="Arial" w:hAnsi="Arial" w:cs="Arial"/>
                <w:sz w:val="20"/>
                <w:szCs w:val="20"/>
              </w:rPr>
              <w:t>moc cieplna powyżej 140 kW</w:t>
            </w:r>
          </w:p>
          <w:p w14:paraId="2BCD05AB" w14:textId="77777777" w:rsidR="006632D8" w:rsidRPr="000E4EA2" w:rsidRDefault="006632D8" w:rsidP="00636655">
            <w:pPr>
              <w:numPr>
                <w:ilvl w:val="0"/>
                <w:numId w:val="17"/>
              </w:numPr>
              <w:spacing w:after="0"/>
              <w:ind w:left="318" w:hanging="284"/>
              <w:jc w:val="both"/>
              <w:rPr>
                <w:rFonts w:ascii="Arial" w:hAnsi="Arial" w:cs="Arial"/>
                <w:sz w:val="20"/>
                <w:szCs w:val="20"/>
              </w:rPr>
            </w:pPr>
            <w:r w:rsidRPr="000E4EA2">
              <w:rPr>
                <w:rFonts w:ascii="Arial" w:hAnsi="Arial" w:cs="Arial"/>
                <w:sz w:val="20"/>
                <w:szCs w:val="20"/>
              </w:rPr>
              <w:t>moc elektryczna powyżej 105 kW</w:t>
            </w:r>
          </w:p>
          <w:p w14:paraId="735F4CFB" w14:textId="77777777" w:rsidR="006632D8" w:rsidRPr="000E4EA2" w:rsidRDefault="006632D8" w:rsidP="00636655">
            <w:pPr>
              <w:numPr>
                <w:ilvl w:val="0"/>
                <w:numId w:val="17"/>
              </w:numPr>
              <w:spacing w:after="0"/>
              <w:ind w:left="318" w:hanging="284"/>
              <w:jc w:val="both"/>
              <w:rPr>
                <w:rFonts w:ascii="Arial" w:hAnsi="Arial" w:cs="Arial"/>
                <w:sz w:val="20"/>
                <w:szCs w:val="20"/>
              </w:rPr>
            </w:pPr>
            <w:r w:rsidRPr="000E4EA2">
              <w:rPr>
                <w:rFonts w:ascii="Arial" w:hAnsi="Arial" w:cs="Arial"/>
                <w:sz w:val="20"/>
                <w:szCs w:val="20"/>
              </w:rPr>
              <w:t>sprawność elektryczna co najmniej – 36,6%</w:t>
            </w:r>
          </w:p>
          <w:p w14:paraId="2A192D8D" w14:textId="77777777" w:rsidR="006632D8" w:rsidRPr="000E4EA2" w:rsidRDefault="006632D8" w:rsidP="00636655">
            <w:pPr>
              <w:numPr>
                <w:ilvl w:val="0"/>
                <w:numId w:val="17"/>
              </w:numPr>
              <w:spacing w:after="0"/>
              <w:ind w:left="318" w:hanging="284"/>
              <w:jc w:val="both"/>
              <w:rPr>
                <w:rFonts w:ascii="Arial" w:hAnsi="Arial" w:cs="Arial"/>
                <w:sz w:val="20"/>
                <w:szCs w:val="20"/>
              </w:rPr>
            </w:pPr>
            <w:r w:rsidRPr="000E4EA2">
              <w:rPr>
                <w:rFonts w:ascii="Arial" w:hAnsi="Arial" w:cs="Arial"/>
                <w:sz w:val="20"/>
                <w:szCs w:val="20"/>
              </w:rPr>
              <w:t>sprawność cieplna co najmniej -  49%</w:t>
            </w:r>
          </w:p>
          <w:p w14:paraId="22F53126" w14:textId="77777777" w:rsidR="006632D8" w:rsidRPr="003B420A" w:rsidRDefault="006632D8" w:rsidP="00636655">
            <w:pPr>
              <w:numPr>
                <w:ilvl w:val="0"/>
                <w:numId w:val="17"/>
              </w:numPr>
              <w:spacing w:after="0"/>
              <w:ind w:left="318" w:hanging="284"/>
              <w:jc w:val="both"/>
              <w:rPr>
                <w:rFonts w:ascii="Arial" w:hAnsi="Arial" w:cs="Arial"/>
                <w:sz w:val="20"/>
                <w:szCs w:val="20"/>
              </w:rPr>
            </w:pPr>
            <w:r w:rsidRPr="000E4EA2">
              <w:rPr>
                <w:rFonts w:ascii="Arial" w:hAnsi="Arial" w:cs="Arial"/>
                <w:sz w:val="20"/>
                <w:szCs w:val="20"/>
              </w:rPr>
              <w:t xml:space="preserve">żywotność do remontu kapitalnego: minimum </w:t>
            </w:r>
            <w:r>
              <w:rPr>
                <w:rFonts w:ascii="Arial" w:hAnsi="Arial" w:cs="Arial"/>
                <w:sz w:val="20"/>
                <w:szCs w:val="20"/>
              </w:rPr>
              <w:br/>
            </w:r>
            <w:r w:rsidRPr="000E4EA2">
              <w:rPr>
                <w:rFonts w:ascii="Arial" w:hAnsi="Arial" w:cs="Arial"/>
                <w:sz w:val="20"/>
                <w:szCs w:val="20"/>
              </w:rPr>
              <w:t>60 000mth</w:t>
            </w:r>
          </w:p>
        </w:tc>
        <w:tc>
          <w:tcPr>
            <w:tcW w:w="5174" w:type="dxa"/>
            <w:vAlign w:val="center"/>
          </w:tcPr>
          <w:p w14:paraId="336B37C0" w14:textId="77777777" w:rsidR="006632D8" w:rsidRPr="000E4EA2" w:rsidRDefault="006632D8" w:rsidP="00636655">
            <w:pPr>
              <w:spacing w:line="240" w:lineRule="auto"/>
              <w:rPr>
                <w:rFonts w:ascii="Verdana" w:hAnsi="Verdana" w:cs="Verdana"/>
                <w:sz w:val="16"/>
                <w:szCs w:val="16"/>
              </w:rPr>
            </w:pPr>
          </w:p>
        </w:tc>
        <w:tc>
          <w:tcPr>
            <w:tcW w:w="992" w:type="dxa"/>
            <w:vAlign w:val="center"/>
          </w:tcPr>
          <w:p w14:paraId="33469C63" w14:textId="77777777" w:rsidR="006632D8" w:rsidRPr="00186FD6" w:rsidRDefault="006632D8" w:rsidP="00636655">
            <w:pPr>
              <w:spacing w:line="240" w:lineRule="auto"/>
              <w:rPr>
                <w:rFonts w:ascii="Verdana" w:hAnsi="Verdana" w:cs="Verdana"/>
                <w:sz w:val="16"/>
                <w:szCs w:val="16"/>
              </w:rPr>
            </w:pPr>
          </w:p>
        </w:tc>
        <w:tc>
          <w:tcPr>
            <w:tcW w:w="1276" w:type="dxa"/>
            <w:vAlign w:val="center"/>
          </w:tcPr>
          <w:p w14:paraId="36EA616D" w14:textId="77777777" w:rsidR="006632D8" w:rsidRPr="00186FD6" w:rsidRDefault="006632D8" w:rsidP="00636655">
            <w:pPr>
              <w:spacing w:line="240" w:lineRule="auto"/>
              <w:rPr>
                <w:rFonts w:ascii="Verdana" w:hAnsi="Verdana" w:cs="Verdana"/>
                <w:sz w:val="16"/>
                <w:szCs w:val="16"/>
              </w:rPr>
            </w:pPr>
          </w:p>
        </w:tc>
        <w:tc>
          <w:tcPr>
            <w:tcW w:w="1559" w:type="dxa"/>
            <w:vAlign w:val="center"/>
          </w:tcPr>
          <w:p w14:paraId="58A855CF" w14:textId="77777777" w:rsidR="006632D8" w:rsidRPr="00186FD6" w:rsidRDefault="006632D8" w:rsidP="00636655">
            <w:pPr>
              <w:spacing w:line="240" w:lineRule="auto"/>
              <w:rPr>
                <w:rFonts w:ascii="Verdana" w:hAnsi="Verdana" w:cs="Verdana"/>
                <w:sz w:val="14"/>
                <w:szCs w:val="14"/>
              </w:rPr>
            </w:pPr>
          </w:p>
        </w:tc>
      </w:tr>
    </w:tbl>
    <w:p w14:paraId="4A9F75D5" w14:textId="523B6068" w:rsidR="00C16428" w:rsidRDefault="00636655">
      <w:r>
        <w:br w:type="textWrapping" w:clear="all"/>
      </w:r>
    </w:p>
    <w:p w14:paraId="62783C8D" w14:textId="1AD94637" w:rsidR="004C15E8" w:rsidRDefault="004C15E8">
      <w:r>
        <w:t xml:space="preserve">* </w:t>
      </w:r>
      <w:r w:rsidR="00636655">
        <w:t xml:space="preserve">wskazać </w:t>
      </w:r>
      <w:r>
        <w:t>szczegółowe dane techniczne dla wyszczególnionego w kolumnie 3 urz</w:t>
      </w:r>
      <w:r w:rsidR="009D02CC">
        <w:t xml:space="preserve">ądzenia </w:t>
      </w:r>
      <w:r>
        <w:t>wg. STWiORB (ST-05)</w:t>
      </w:r>
    </w:p>
    <w:p w14:paraId="496BE7A2" w14:textId="71DE8C0C" w:rsidR="00636655" w:rsidRDefault="00636655" w:rsidP="00636655">
      <w:pPr>
        <w:spacing w:line="240" w:lineRule="auto"/>
        <w:jc w:val="both"/>
      </w:pPr>
      <w:r>
        <w:t xml:space="preserve">** wskazać miejsce / miejsca lokalizacji min. 3 urządzeń w celu wykazania wymogu nieprototypowości urządzenia. </w:t>
      </w:r>
      <w:r w:rsidRPr="00636655">
        <w:t>Zgodnie z postanowieniem ust. 4.11 SWZ Zamawiający nie dopuszcza stosowania podczas realizacji urządzeń będących prototypem. Przy czym za prototyp uznaje się urządzenia, których wyprodukowano mniej niż 3 sztuki (zastosowania w EOG), i dla których czas eksploatacji jest krótszy niż 3 lata (wykazane referencjami). Wymóg dotyczy wszystkich urządzeń przewidzianych do montażu, nie typoszeregu. W związku powyższym, prócz danych identyfikujących oferowane urządzenie, należy wskazać miejsca przynajmniej miejsca zastosowania s urządzeń</w:t>
      </w:r>
    </w:p>
    <w:p w14:paraId="18428FCB" w14:textId="77777777" w:rsidR="003B420A" w:rsidRPr="00E627EA" w:rsidRDefault="003B420A" w:rsidP="003B420A">
      <w:pPr>
        <w:pStyle w:val="Tekstprzypisukocowego"/>
        <w:rPr>
          <w:i/>
          <w:iCs/>
        </w:rPr>
      </w:pPr>
      <w:r w:rsidRPr="00E627EA">
        <w:t xml:space="preserve">Do oferty należy załączyć karty katalogowe potwierdzające parametru urządzeń opisane w kolumnie </w:t>
      </w:r>
      <w:r w:rsidRPr="00E627EA">
        <w:rPr>
          <w:i/>
          <w:iCs/>
        </w:rPr>
        <w:t>Urządzenia/Parametry.</w:t>
      </w:r>
    </w:p>
    <w:p w14:paraId="4C9314EB" w14:textId="77777777" w:rsidR="007075DB" w:rsidRDefault="007075DB"/>
    <w:sectPr w:rsidR="007075DB" w:rsidSect="00AF5838">
      <w:headerReference w:type="default" r:id="rId8"/>
      <w:footerReference w:type="default" r:id="rId9"/>
      <w:pgSz w:w="16838" w:h="11906" w:orient="landscape"/>
      <w:pgMar w:top="142" w:right="1245" w:bottom="709" w:left="1417" w:header="143" w:footer="1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75ACA" w14:textId="77777777" w:rsidR="0054396D" w:rsidRDefault="0054396D" w:rsidP="009F5AD7">
      <w:pPr>
        <w:spacing w:after="0" w:line="240" w:lineRule="auto"/>
      </w:pPr>
      <w:r>
        <w:separator/>
      </w:r>
    </w:p>
  </w:endnote>
  <w:endnote w:type="continuationSeparator" w:id="0">
    <w:p w14:paraId="374671C9" w14:textId="77777777" w:rsidR="0054396D" w:rsidRDefault="0054396D" w:rsidP="009F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roid Sans Fallback">
    <w:altName w:val="MS Mincho"/>
    <w:charset w:val="00"/>
    <w:family w:val="modern"/>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Bold">
    <w:altName w:val="MS Gothic"/>
    <w:panose1 w:val="00000000000000000000"/>
    <w:charset w:val="80"/>
    <w:family w:val="auto"/>
    <w:notTrueType/>
    <w:pitch w:val="default"/>
    <w:sig w:usb0="00000001" w:usb1="08070000" w:usb2="00000010" w:usb3="00000000" w:csb0="00020000" w:csb1="00000000"/>
  </w:font>
  <w:font w:name="Dutch801 Rm BT">
    <w:altName w:val="Times New Roman"/>
    <w:charset w:val="00"/>
    <w:family w:val="roman"/>
    <w:pitch w:val="variable"/>
    <w:sig w:usb0="00000001"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81079"/>
      <w:docPartObj>
        <w:docPartGallery w:val="Page Numbers (Bottom of Page)"/>
        <w:docPartUnique/>
      </w:docPartObj>
    </w:sdtPr>
    <w:sdtContent>
      <w:p w14:paraId="0B741274" w14:textId="77777777" w:rsidR="006632D8" w:rsidRDefault="006632D8">
        <w:pPr>
          <w:pStyle w:val="Stopka"/>
          <w:jc w:val="center"/>
        </w:pPr>
        <w:r>
          <w:rPr>
            <w:noProof/>
          </w:rPr>
          <mc:AlternateContent>
            <mc:Choice Requires="wps">
              <w:drawing>
                <wp:inline distT="0" distB="0" distL="0" distR="0" wp14:anchorId="1486ECF5" wp14:editId="173D2A27">
                  <wp:extent cx="5943600" cy="45085"/>
                  <wp:effectExtent l="9525" t="9525" r="0" b="2540"/>
                  <wp:docPr id="1"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99223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A48026B" id="_x0000_t110" coordsize="21600,21600" o:spt="110" path="m10800,l,10800,10800,21600,21600,10800xe">
                  <v:stroke joinstyle="miter"/>
                  <v:path gradientshapeok="t" o:connecttype="rect" textboxrect="5400,5400,16200,16200"/>
                </v:shapetype>
                <v:shape id="AutoShape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" fillcolor="black [3213]" stroked="f" strokecolor="black [3213]">
                  <v:fill r:id="rId1" o:title="" type="pattern"/>
                  <w10:anchorlock/>
                </v:shape>
              </w:pict>
            </mc:Fallback>
          </mc:AlternateContent>
        </w:r>
      </w:p>
      <w:p w14:paraId="7EF4A010" w14:textId="77777777" w:rsidR="006632D8" w:rsidRDefault="006632D8">
        <w:pPr>
          <w:pStyle w:val="Stopka"/>
          <w:jc w:val="center"/>
        </w:pPr>
        <w:r w:rsidRPr="009F5AD7">
          <w:rPr>
            <w:sz w:val="20"/>
            <w:szCs w:val="20"/>
          </w:rPr>
          <w:fldChar w:fldCharType="begin"/>
        </w:r>
        <w:r w:rsidRPr="009F5AD7">
          <w:rPr>
            <w:sz w:val="20"/>
            <w:szCs w:val="20"/>
          </w:rPr>
          <w:instrText xml:space="preserve"> PAGE    \* MERGEFORMAT </w:instrText>
        </w:r>
        <w:r w:rsidRPr="009F5AD7">
          <w:rPr>
            <w:sz w:val="20"/>
            <w:szCs w:val="20"/>
          </w:rPr>
          <w:fldChar w:fldCharType="separate"/>
        </w:r>
        <w:r w:rsidR="00C54F56">
          <w:rPr>
            <w:noProof/>
            <w:sz w:val="20"/>
            <w:szCs w:val="20"/>
          </w:rPr>
          <w:t>2</w:t>
        </w:r>
        <w:r w:rsidRPr="009F5AD7">
          <w:rPr>
            <w:sz w:val="20"/>
            <w:szCs w:val="20"/>
          </w:rPr>
          <w:fldChar w:fldCharType="end"/>
        </w:r>
      </w:p>
    </w:sdtContent>
  </w:sdt>
  <w:p w14:paraId="09AD814C" w14:textId="77777777" w:rsidR="006632D8" w:rsidRDefault="006632D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C3D8C" w14:textId="77777777" w:rsidR="0054396D" w:rsidRDefault="0054396D" w:rsidP="009F5AD7">
      <w:pPr>
        <w:spacing w:after="0" w:line="240" w:lineRule="auto"/>
      </w:pPr>
      <w:r>
        <w:separator/>
      </w:r>
    </w:p>
  </w:footnote>
  <w:footnote w:type="continuationSeparator" w:id="0">
    <w:p w14:paraId="6AE0D63B" w14:textId="77777777" w:rsidR="0054396D" w:rsidRDefault="0054396D" w:rsidP="009F5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122E" w14:textId="77777777" w:rsidR="006632D8" w:rsidRDefault="006632D8" w:rsidP="00C16428">
    <w:pPr>
      <w:pStyle w:val="Nagwek"/>
      <w:pBdr>
        <w:bottom w:val="single" w:sz="4" w:space="1" w:color="auto"/>
      </w:pBdr>
      <w:tabs>
        <w:tab w:val="clear" w:pos="4536"/>
        <w:tab w:val="clear" w:pos="9072"/>
      </w:tabs>
    </w:pPr>
    <w:r w:rsidRPr="00C51B51">
      <w:rPr>
        <w:rFonts w:cs="Calibri"/>
        <w:noProof/>
        <w:color w:val="000000"/>
        <w:sz w:val="20"/>
        <w:szCs w:val="20"/>
      </w:rPr>
      <w:drawing>
        <wp:inline distT="0" distB="0" distL="0" distR="0" wp14:anchorId="6CC83CE7" wp14:editId="58D553CA">
          <wp:extent cx="1625600" cy="739543"/>
          <wp:effectExtent l="19050" t="0" r="0" b="0"/>
          <wp:docPr id="28" name="Obraz 28" descr="Logo serwisu - strona głó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serwisu - strona główna"/>
                  <pic:cNvPicPr>
                    <a:picLocks noChangeAspect="1" noChangeArrowheads="1"/>
                  </pic:cNvPicPr>
                </pic:nvPicPr>
                <pic:blipFill>
                  <a:blip r:embed="rId1"/>
                  <a:srcRect/>
                  <a:stretch>
                    <a:fillRect/>
                  </a:stretch>
                </pic:blipFill>
                <pic:spPr bwMode="auto">
                  <a:xfrm>
                    <a:off x="0" y="0"/>
                    <a:ext cx="1627815" cy="740551"/>
                  </a:xfrm>
                  <a:prstGeom prst="rect">
                    <a:avLst/>
                  </a:prstGeom>
                  <a:noFill/>
                  <a:ln w="9525">
                    <a:noFill/>
                    <a:miter lim="800000"/>
                    <a:headEnd/>
                    <a:tailEnd/>
                  </a:ln>
                </pic:spPr>
              </pic:pic>
            </a:graphicData>
          </a:graphic>
        </wp:inline>
      </w:drawing>
    </w:r>
    <w:r>
      <w:rPr>
        <w:noProof/>
      </w:rPr>
      <w:tab/>
    </w:r>
    <w:r>
      <w:rPr>
        <w:noProof/>
      </w:rPr>
      <w:tab/>
    </w:r>
    <w:r>
      <w:rPr>
        <w:noProof/>
      </w:rPr>
      <w:tab/>
    </w:r>
    <w:r>
      <w:rPr>
        <w:noProof/>
      </w:rPr>
      <w:tab/>
    </w:r>
    <w:r>
      <w:rPr>
        <w:noProof/>
      </w:rPr>
      <w:tab/>
    </w:r>
    <w:r>
      <w:rPr>
        <w:noProof/>
      </w:rPr>
      <w:drawing>
        <wp:inline distT="0" distB="0" distL="0" distR="0" wp14:anchorId="0AFC5F8D" wp14:editId="0EEA5EAC">
          <wp:extent cx="1756137" cy="584200"/>
          <wp:effectExtent l="19050" t="0" r="0" b="0"/>
          <wp:docPr id="29" name="__mcenew" descr="Flaga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Flaga RP"/>
                  <pic:cNvPicPr>
                    <a:picLocks noChangeAspect="1" noChangeArrowheads="1"/>
                  </pic:cNvPicPr>
                </pic:nvPicPr>
                <pic:blipFill>
                  <a:blip r:embed="rId2"/>
                  <a:srcRect/>
                  <a:stretch>
                    <a:fillRect/>
                  </a:stretch>
                </pic:blipFill>
                <pic:spPr bwMode="auto">
                  <a:xfrm>
                    <a:off x="0" y="0"/>
                    <a:ext cx="1774405" cy="590277"/>
                  </a:xfrm>
                  <a:prstGeom prst="rect">
                    <a:avLst/>
                  </a:prstGeom>
                  <a:noFill/>
                  <a:ln w="9525">
                    <a:noFill/>
                    <a:miter lim="800000"/>
                    <a:headEnd/>
                    <a:tailEnd/>
                  </a:ln>
                </pic:spPr>
              </pic:pic>
            </a:graphicData>
          </a:graphic>
        </wp:inline>
      </w:drawing>
    </w:r>
    <w:r>
      <w:rPr>
        <w:noProof/>
      </w:rPr>
      <w:tab/>
    </w:r>
    <w:r>
      <w:rPr>
        <w:noProof/>
      </w:rPr>
      <w:tab/>
    </w:r>
    <w:r>
      <w:rPr>
        <w:noProof/>
      </w:rPr>
      <w:tab/>
    </w:r>
    <w:r>
      <w:rPr>
        <w:noProof/>
      </w:rPr>
      <w:tab/>
    </w:r>
    <w:r>
      <w:rPr>
        <w:noProof/>
      </w:rPr>
      <w:drawing>
        <wp:inline distT="0" distB="0" distL="0" distR="0" wp14:anchorId="503E93AC" wp14:editId="0BB40741">
          <wp:extent cx="1784350" cy="685567"/>
          <wp:effectExtent l="19050" t="0" r="6350" b="0"/>
          <wp:docPr id="30" name="Obraz 30" descr="Znak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k Unii Europejskiej"/>
                  <pic:cNvPicPr>
                    <a:picLocks noChangeAspect="1" noChangeArrowheads="1"/>
                  </pic:cNvPicPr>
                </pic:nvPicPr>
                <pic:blipFill>
                  <a:blip r:embed="rId3"/>
                  <a:srcRect/>
                  <a:stretch>
                    <a:fillRect/>
                  </a:stretch>
                </pic:blipFill>
                <pic:spPr bwMode="auto">
                  <a:xfrm>
                    <a:off x="0" y="0"/>
                    <a:ext cx="1784350" cy="685567"/>
                  </a:xfrm>
                  <a:prstGeom prst="rect">
                    <a:avLst/>
                  </a:prstGeom>
                  <a:noFill/>
                  <a:ln w="9525">
                    <a:noFill/>
                    <a:miter lim="800000"/>
                    <a:headEnd/>
                    <a:tailEnd/>
                  </a:ln>
                </pic:spPr>
              </pic:pic>
            </a:graphicData>
          </a:graphic>
        </wp:inline>
      </w:drawing>
    </w:r>
    <w:r>
      <w:rPr>
        <w:noProof/>
      </w:rPr>
      <w:tab/>
    </w:r>
    <w:r>
      <w:rPr>
        <w:noProof/>
      </w:rPr>
      <w:tab/>
    </w:r>
    <w:r>
      <w:rPr>
        <w:noProof/>
      </w:rP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605A3"/>
    <w:multiLevelType w:val="hybridMultilevel"/>
    <w:tmpl w:val="C938090A"/>
    <w:lvl w:ilvl="0" w:tplc="FFFFFFFF">
      <w:start w:val="1"/>
      <w:numFmt w:val="bullet"/>
      <w:lvlText w:val=""/>
      <w:lvlJc w:val="left"/>
      <w:pPr>
        <w:ind w:left="720" w:hanging="360"/>
      </w:pPr>
      <w:rPr>
        <w:rFonts w:ascii="Wingdings" w:hAnsi="Wingdings" w:hint="default"/>
      </w:rPr>
    </w:lvl>
    <w:lvl w:ilvl="1" w:tplc="04150017">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A70B47"/>
    <w:multiLevelType w:val="hybridMultilevel"/>
    <w:tmpl w:val="8E1E7D54"/>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FDE321F"/>
    <w:multiLevelType w:val="hybridMultilevel"/>
    <w:tmpl w:val="9410D090"/>
    <w:lvl w:ilvl="0" w:tplc="C1FA2E98">
      <w:start w:val="1"/>
      <w:numFmt w:val="bullet"/>
      <w:lvlText w:val=""/>
      <w:lvlJc w:val="left"/>
      <w:pPr>
        <w:ind w:left="3478" w:hanging="360"/>
      </w:pPr>
      <w:rPr>
        <w:rFonts w:ascii="Symbol" w:hAnsi="Symbol" w:hint="default"/>
      </w:rPr>
    </w:lvl>
    <w:lvl w:ilvl="1" w:tplc="04150003" w:tentative="1">
      <w:start w:val="1"/>
      <w:numFmt w:val="bullet"/>
      <w:lvlText w:val="o"/>
      <w:lvlJc w:val="left"/>
      <w:pPr>
        <w:ind w:left="4198" w:hanging="360"/>
      </w:pPr>
      <w:rPr>
        <w:rFonts w:ascii="Courier New" w:hAnsi="Courier New" w:cs="Courier New" w:hint="default"/>
      </w:rPr>
    </w:lvl>
    <w:lvl w:ilvl="2" w:tplc="04150005" w:tentative="1">
      <w:start w:val="1"/>
      <w:numFmt w:val="bullet"/>
      <w:lvlText w:val=""/>
      <w:lvlJc w:val="left"/>
      <w:pPr>
        <w:ind w:left="4918" w:hanging="360"/>
      </w:pPr>
      <w:rPr>
        <w:rFonts w:ascii="Wingdings" w:hAnsi="Wingdings" w:hint="default"/>
      </w:rPr>
    </w:lvl>
    <w:lvl w:ilvl="3" w:tplc="04150001" w:tentative="1">
      <w:start w:val="1"/>
      <w:numFmt w:val="bullet"/>
      <w:lvlText w:val=""/>
      <w:lvlJc w:val="left"/>
      <w:pPr>
        <w:ind w:left="5638" w:hanging="360"/>
      </w:pPr>
      <w:rPr>
        <w:rFonts w:ascii="Symbol" w:hAnsi="Symbol" w:hint="default"/>
      </w:rPr>
    </w:lvl>
    <w:lvl w:ilvl="4" w:tplc="04150003" w:tentative="1">
      <w:start w:val="1"/>
      <w:numFmt w:val="bullet"/>
      <w:lvlText w:val="o"/>
      <w:lvlJc w:val="left"/>
      <w:pPr>
        <w:ind w:left="6358" w:hanging="360"/>
      </w:pPr>
      <w:rPr>
        <w:rFonts w:ascii="Courier New" w:hAnsi="Courier New" w:cs="Courier New" w:hint="default"/>
      </w:rPr>
    </w:lvl>
    <w:lvl w:ilvl="5" w:tplc="04150005" w:tentative="1">
      <w:start w:val="1"/>
      <w:numFmt w:val="bullet"/>
      <w:lvlText w:val=""/>
      <w:lvlJc w:val="left"/>
      <w:pPr>
        <w:ind w:left="7078" w:hanging="360"/>
      </w:pPr>
      <w:rPr>
        <w:rFonts w:ascii="Wingdings" w:hAnsi="Wingdings" w:hint="default"/>
      </w:rPr>
    </w:lvl>
    <w:lvl w:ilvl="6" w:tplc="04150001" w:tentative="1">
      <w:start w:val="1"/>
      <w:numFmt w:val="bullet"/>
      <w:lvlText w:val=""/>
      <w:lvlJc w:val="left"/>
      <w:pPr>
        <w:ind w:left="7798" w:hanging="360"/>
      </w:pPr>
      <w:rPr>
        <w:rFonts w:ascii="Symbol" w:hAnsi="Symbol" w:hint="default"/>
      </w:rPr>
    </w:lvl>
    <w:lvl w:ilvl="7" w:tplc="04150003" w:tentative="1">
      <w:start w:val="1"/>
      <w:numFmt w:val="bullet"/>
      <w:lvlText w:val="o"/>
      <w:lvlJc w:val="left"/>
      <w:pPr>
        <w:ind w:left="8518" w:hanging="360"/>
      </w:pPr>
      <w:rPr>
        <w:rFonts w:ascii="Courier New" w:hAnsi="Courier New" w:cs="Courier New" w:hint="default"/>
      </w:rPr>
    </w:lvl>
    <w:lvl w:ilvl="8" w:tplc="04150005" w:tentative="1">
      <w:start w:val="1"/>
      <w:numFmt w:val="bullet"/>
      <w:lvlText w:val=""/>
      <w:lvlJc w:val="left"/>
      <w:pPr>
        <w:ind w:left="9238" w:hanging="360"/>
      </w:pPr>
      <w:rPr>
        <w:rFonts w:ascii="Wingdings" w:hAnsi="Wingdings" w:hint="default"/>
      </w:rPr>
    </w:lvl>
  </w:abstractNum>
  <w:abstractNum w:abstractNumId="3" w15:restartNumberingAfterBreak="0">
    <w:nsid w:val="315B2CDC"/>
    <w:multiLevelType w:val="hybridMultilevel"/>
    <w:tmpl w:val="5266A5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23E449E"/>
    <w:multiLevelType w:val="hybridMultilevel"/>
    <w:tmpl w:val="2462274A"/>
    <w:lvl w:ilvl="0" w:tplc="87C88D2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32A659AD"/>
    <w:multiLevelType w:val="hybridMultilevel"/>
    <w:tmpl w:val="F0D81C4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0A38EB"/>
    <w:multiLevelType w:val="hybridMultilevel"/>
    <w:tmpl w:val="A1BAC58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B056B28"/>
    <w:multiLevelType w:val="hybridMultilevel"/>
    <w:tmpl w:val="63680E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E852B28"/>
    <w:multiLevelType w:val="hybridMultilevel"/>
    <w:tmpl w:val="AE4293CC"/>
    <w:lvl w:ilvl="0" w:tplc="C4C65A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FB00E62"/>
    <w:multiLevelType w:val="hybridMultilevel"/>
    <w:tmpl w:val="B9FC93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0593259"/>
    <w:multiLevelType w:val="hybridMultilevel"/>
    <w:tmpl w:val="6D76A8CA"/>
    <w:lvl w:ilvl="0" w:tplc="C1FA2E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C2B2157"/>
    <w:multiLevelType w:val="hybridMultilevel"/>
    <w:tmpl w:val="9684DE2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E593988"/>
    <w:multiLevelType w:val="hybridMultilevel"/>
    <w:tmpl w:val="9544C766"/>
    <w:lvl w:ilvl="0" w:tplc="C1FA2E98">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3" w15:restartNumberingAfterBreak="0">
    <w:nsid w:val="6640008D"/>
    <w:multiLevelType w:val="hybridMultilevel"/>
    <w:tmpl w:val="A386DF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7430903"/>
    <w:multiLevelType w:val="hybridMultilevel"/>
    <w:tmpl w:val="AF002294"/>
    <w:lvl w:ilvl="0" w:tplc="C4C65A7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7995162D"/>
    <w:multiLevelType w:val="hybridMultilevel"/>
    <w:tmpl w:val="F71ED4A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C3C4AF8"/>
    <w:multiLevelType w:val="hybridMultilevel"/>
    <w:tmpl w:val="9092A28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2330554">
    <w:abstractNumId w:val="10"/>
  </w:num>
  <w:num w:numId="2" w16cid:durableId="1661228965">
    <w:abstractNumId w:val="2"/>
  </w:num>
  <w:num w:numId="3" w16cid:durableId="1189947746">
    <w:abstractNumId w:val="12"/>
  </w:num>
  <w:num w:numId="4" w16cid:durableId="612174246">
    <w:abstractNumId w:val="13"/>
  </w:num>
  <w:num w:numId="5" w16cid:durableId="251595950">
    <w:abstractNumId w:val="1"/>
  </w:num>
  <w:num w:numId="6" w16cid:durableId="2090957705">
    <w:abstractNumId w:val="3"/>
  </w:num>
  <w:num w:numId="7" w16cid:durableId="1442070896">
    <w:abstractNumId w:val="8"/>
  </w:num>
  <w:num w:numId="8" w16cid:durableId="986779991">
    <w:abstractNumId w:val="14"/>
  </w:num>
  <w:num w:numId="9" w16cid:durableId="996493894">
    <w:abstractNumId w:val="6"/>
  </w:num>
  <w:num w:numId="10" w16cid:durableId="816650935">
    <w:abstractNumId w:val="7"/>
  </w:num>
  <w:num w:numId="11" w16cid:durableId="540872321">
    <w:abstractNumId w:val="5"/>
  </w:num>
  <w:num w:numId="12" w16cid:durableId="177433558">
    <w:abstractNumId w:val="16"/>
  </w:num>
  <w:num w:numId="13" w16cid:durableId="1697537169">
    <w:abstractNumId w:val="0"/>
  </w:num>
  <w:num w:numId="14" w16cid:durableId="359354367">
    <w:abstractNumId w:val="9"/>
  </w:num>
  <w:num w:numId="15" w16cid:durableId="61028316">
    <w:abstractNumId w:val="4"/>
  </w:num>
  <w:num w:numId="16" w16cid:durableId="1477600073">
    <w:abstractNumId w:val="15"/>
  </w:num>
  <w:num w:numId="17" w16cid:durableId="8898758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3C9"/>
    <w:rsid w:val="00003EE0"/>
    <w:rsid w:val="00037D51"/>
    <w:rsid w:val="00080B62"/>
    <w:rsid w:val="000C6132"/>
    <w:rsid w:val="000D41D2"/>
    <w:rsid w:val="000D5CF5"/>
    <w:rsid w:val="000D715F"/>
    <w:rsid w:val="001003C9"/>
    <w:rsid w:val="00107122"/>
    <w:rsid w:val="00107148"/>
    <w:rsid w:val="001473AF"/>
    <w:rsid w:val="00152215"/>
    <w:rsid w:val="00193A12"/>
    <w:rsid w:val="002F2092"/>
    <w:rsid w:val="002F3F9C"/>
    <w:rsid w:val="003249E4"/>
    <w:rsid w:val="00392C2C"/>
    <w:rsid w:val="003B420A"/>
    <w:rsid w:val="003F1E61"/>
    <w:rsid w:val="004150F1"/>
    <w:rsid w:val="00421442"/>
    <w:rsid w:val="0042678B"/>
    <w:rsid w:val="00496CE1"/>
    <w:rsid w:val="004A1278"/>
    <w:rsid w:val="004C15E8"/>
    <w:rsid w:val="00543728"/>
    <w:rsid w:val="0054396D"/>
    <w:rsid w:val="005676FF"/>
    <w:rsid w:val="005B6B24"/>
    <w:rsid w:val="005C5142"/>
    <w:rsid w:val="005D6009"/>
    <w:rsid w:val="005E2277"/>
    <w:rsid w:val="00603D4D"/>
    <w:rsid w:val="00636655"/>
    <w:rsid w:val="006632D8"/>
    <w:rsid w:val="006817E8"/>
    <w:rsid w:val="00693105"/>
    <w:rsid w:val="006F193F"/>
    <w:rsid w:val="007075DB"/>
    <w:rsid w:val="00742CFD"/>
    <w:rsid w:val="00750632"/>
    <w:rsid w:val="0079684E"/>
    <w:rsid w:val="007A5E63"/>
    <w:rsid w:val="007C2F97"/>
    <w:rsid w:val="007D391C"/>
    <w:rsid w:val="007E3E0F"/>
    <w:rsid w:val="007E6016"/>
    <w:rsid w:val="00801A32"/>
    <w:rsid w:val="00827BA0"/>
    <w:rsid w:val="0083147C"/>
    <w:rsid w:val="00837779"/>
    <w:rsid w:val="0085054F"/>
    <w:rsid w:val="00852686"/>
    <w:rsid w:val="008D0FA8"/>
    <w:rsid w:val="008D2EC1"/>
    <w:rsid w:val="008D4A49"/>
    <w:rsid w:val="009309E4"/>
    <w:rsid w:val="00981D1F"/>
    <w:rsid w:val="009D02CC"/>
    <w:rsid w:val="009D6E01"/>
    <w:rsid w:val="009F5AD7"/>
    <w:rsid w:val="00A022F3"/>
    <w:rsid w:val="00A34869"/>
    <w:rsid w:val="00A471F8"/>
    <w:rsid w:val="00A55618"/>
    <w:rsid w:val="00A719C1"/>
    <w:rsid w:val="00A743EB"/>
    <w:rsid w:val="00AC719E"/>
    <w:rsid w:val="00AF5838"/>
    <w:rsid w:val="00B01335"/>
    <w:rsid w:val="00B73921"/>
    <w:rsid w:val="00B86203"/>
    <w:rsid w:val="00BA7553"/>
    <w:rsid w:val="00BB12C4"/>
    <w:rsid w:val="00BD5FA7"/>
    <w:rsid w:val="00C16428"/>
    <w:rsid w:val="00C51B51"/>
    <w:rsid w:val="00C54F56"/>
    <w:rsid w:val="00CA215B"/>
    <w:rsid w:val="00CA4B35"/>
    <w:rsid w:val="00CC7FB7"/>
    <w:rsid w:val="00CE05C1"/>
    <w:rsid w:val="00CF59F3"/>
    <w:rsid w:val="00D043C6"/>
    <w:rsid w:val="00D23339"/>
    <w:rsid w:val="00D73948"/>
    <w:rsid w:val="00D85F7D"/>
    <w:rsid w:val="00D95DBB"/>
    <w:rsid w:val="00D97490"/>
    <w:rsid w:val="00DB68C2"/>
    <w:rsid w:val="00E152AE"/>
    <w:rsid w:val="00E34637"/>
    <w:rsid w:val="00E54313"/>
    <w:rsid w:val="00EA0C1B"/>
    <w:rsid w:val="00ED64A8"/>
    <w:rsid w:val="00EE2F85"/>
    <w:rsid w:val="00EF3CC0"/>
    <w:rsid w:val="00F27FCD"/>
    <w:rsid w:val="00F33F80"/>
    <w:rsid w:val="00F44C19"/>
    <w:rsid w:val="00F62439"/>
    <w:rsid w:val="00F819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FD716"/>
  <w15:docId w15:val="{C37AAB16-5983-41AC-9B21-857A0187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aliases w:val="ASAPHeading 2,Numbered - 2,h 3,ICL,Heading 2a,H2,PA Major Section,l2,Headline 2,h2,2,headi,heading2,h21,h22,21,kopregel 2,Titre m"/>
    <w:basedOn w:val="Normalny"/>
    <w:next w:val="Normalny"/>
    <w:link w:val="Nagwek2Znak"/>
    <w:autoRedefine/>
    <w:uiPriority w:val="99"/>
    <w:qFormat/>
    <w:rsid w:val="003B420A"/>
    <w:pPr>
      <w:keepNext/>
      <w:spacing w:after="0" w:line="360" w:lineRule="auto"/>
      <w:outlineLvl w:val="1"/>
    </w:pPr>
    <w:rPr>
      <w:rFonts w:ascii="Arial" w:eastAsia="Batang" w:hAnsi="Arial" w:cs="Arial"/>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00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omylnaczcionkaakapitu"/>
    <w:rsid w:val="00981D1F"/>
  </w:style>
  <w:style w:type="paragraph" w:styleId="Akapitzlist">
    <w:name w:val="List Paragraph"/>
    <w:aliases w:val="naglowek,Punkt,Spis rys,Akapit z listą numerowaną,BulletC,Obiekt,Wyliczanie,Akapit z listą31,Normal,A_wyliczenie,maz_wyliczenie,opis dzialania,K-P_odwolanie,Akapit z listą5,Akapit z listą_poziom 2,Normalny1,Normalny2,Normal2,Eko punkty"/>
    <w:basedOn w:val="Normalny"/>
    <w:link w:val="AkapitzlistZnak"/>
    <w:uiPriority w:val="99"/>
    <w:qFormat/>
    <w:rsid w:val="00981D1F"/>
    <w:pPr>
      <w:ind w:left="720"/>
      <w:contextualSpacing/>
    </w:pPr>
  </w:style>
  <w:style w:type="paragraph" w:styleId="Nagwek">
    <w:name w:val="header"/>
    <w:basedOn w:val="Normalny"/>
    <w:link w:val="NagwekZnak"/>
    <w:uiPriority w:val="99"/>
    <w:unhideWhenUsed/>
    <w:rsid w:val="009F5A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5AD7"/>
  </w:style>
  <w:style w:type="paragraph" w:styleId="Stopka">
    <w:name w:val="footer"/>
    <w:basedOn w:val="Normalny"/>
    <w:link w:val="StopkaZnak"/>
    <w:uiPriority w:val="99"/>
    <w:unhideWhenUsed/>
    <w:rsid w:val="009F5A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5AD7"/>
  </w:style>
  <w:style w:type="paragraph" w:customStyle="1" w:styleId="Default">
    <w:name w:val="Default"/>
    <w:rsid w:val="00A022F3"/>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rsid w:val="00C51B51"/>
    <w:pPr>
      <w:spacing w:before="280" w:after="119" w:line="240" w:lineRule="auto"/>
    </w:pPr>
    <w:rPr>
      <w:rFonts w:ascii="Arial Unicode MS" w:eastAsia="Arial Unicode MS" w:hAnsi="Arial Unicode MS" w:cs="Arial Unicode MS"/>
      <w:kern w:val="1"/>
      <w:sz w:val="24"/>
      <w:szCs w:val="24"/>
      <w:lang w:eastAsia="ar-SA"/>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w:basedOn w:val="Domylnaczcionkaakapitu"/>
    <w:link w:val="Nagwek2"/>
    <w:uiPriority w:val="99"/>
    <w:rsid w:val="003B420A"/>
    <w:rPr>
      <w:rFonts w:ascii="Arial" w:eastAsia="Batang" w:hAnsi="Arial" w:cs="Arial"/>
      <w:bCs/>
      <w:sz w:val="20"/>
      <w:szCs w:val="20"/>
    </w:rPr>
  </w:style>
  <w:style w:type="paragraph" w:styleId="Tekstdymka">
    <w:name w:val="Balloon Text"/>
    <w:basedOn w:val="Normalny"/>
    <w:link w:val="TekstdymkaZnak"/>
    <w:uiPriority w:val="99"/>
    <w:semiHidden/>
    <w:unhideWhenUsed/>
    <w:rsid w:val="00D95D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5DBB"/>
    <w:rPr>
      <w:rFonts w:ascii="Segoe UI" w:hAnsi="Segoe UI" w:cs="Segoe UI"/>
      <w:sz w:val="18"/>
      <w:szCs w:val="18"/>
    </w:rPr>
  </w:style>
  <w:style w:type="paragraph" w:styleId="Tekstpodstawowy3">
    <w:name w:val="Body Text 3"/>
    <w:basedOn w:val="Normalny"/>
    <w:link w:val="Tekstpodstawowy3Znak"/>
    <w:uiPriority w:val="99"/>
    <w:rsid w:val="006632D8"/>
    <w:pPr>
      <w:spacing w:after="0" w:line="288" w:lineRule="auto"/>
      <w:jc w:val="both"/>
    </w:pPr>
    <w:rPr>
      <w:rFonts w:ascii="Arial" w:eastAsia="Batang" w:hAnsi="Arial" w:cs="Times New Roman"/>
      <w:sz w:val="20"/>
      <w:szCs w:val="20"/>
    </w:rPr>
  </w:style>
  <w:style w:type="character" w:customStyle="1" w:styleId="Tekstpodstawowy3Znak">
    <w:name w:val="Tekst podstawowy 3 Znak"/>
    <w:basedOn w:val="Domylnaczcionkaakapitu"/>
    <w:link w:val="Tekstpodstawowy3"/>
    <w:uiPriority w:val="99"/>
    <w:rsid w:val="006632D8"/>
    <w:rPr>
      <w:rFonts w:ascii="Arial" w:eastAsia="Batang" w:hAnsi="Arial" w:cs="Times New Roman"/>
      <w:sz w:val="20"/>
      <w:szCs w:val="20"/>
    </w:rPr>
  </w:style>
  <w:style w:type="character" w:customStyle="1" w:styleId="AkapitzlistZnak">
    <w:name w:val="Akapit z listą Znak"/>
    <w:aliases w:val="naglowek Znak,Punkt Znak,Spis rys Znak,Akapit z listą numerowaną Znak,BulletC Znak,Obiekt Znak,Wyliczanie Znak,Akapit z listą31 Znak,Normal Znak,A_wyliczenie Znak,maz_wyliczenie Znak,opis dzialania Znak,K-P_odwolanie Znak"/>
    <w:link w:val="Akapitzlist"/>
    <w:uiPriority w:val="99"/>
    <w:qFormat/>
    <w:locked/>
    <w:rsid w:val="006632D8"/>
  </w:style>
  <w:style w:type="paragraph" w:styleId="Tekstprzypisukocowego">
    <w:name w:val="endnote text"/>
    <w:basedOn w:val="Normalny"/>
    <w:link w:val="TekstprzypisukocowegoZnak"/>
    <w:uiPriority w:val="99"/>
    <w:unhideWhenUsed/>
    <w:rsid w:val="003B420A"/>
    <w:pPr>
      <w:spacing w:after="0" w:line="240" w:lineRule="auto"/>
    </w:pPr>
    <w:rPr>
      <w:rFonts w:eastAsiaTheme="minorHAnsi"/>
      <w:sz w:val="20"/>
      <w:szCs w:val="20"/>
      <w:lang w:eastAsia="en-US"/>
    </w:rPr>
  </w:style>
  <w:style w:type="character" w:customStyle="1" w:styleId="TekstprzypisukocowegoZnak">
    <w:name w:val="Tekst przypisu końcowego Znak"/>
    <w:basedOn w:val="Domylnaczcionkaakapitu"/>
    <w:link w:val="Tekstprzypisukocowego"/>
    <w:uiPriority w:val="99"/>
    <w:rsid w:val="003B420A"/>
    <w:rPr>
      <w:rFonts w:eastAsiaTheme="minorHAnsi"/>
      <w:sz w:val="20"/>
      <w:szCs w:val="20"/>
      <w:lang w:eastAsia="en-US"/>
    </w:rPr>
  </w:style>
  <w:style w:type="character" w:styleId="Odwoanieprzypisukocowego">
    <w:name w:val="endnote reference"/>
    <w:basedOn w:val="Domylnaczcionkaakapitu"/>
    <w:uiPriority w:val="99"/>
    <w:semiHidden/>
    <w:unhideWhenUsed/>
    <w:rsid w:val="003B42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4E36-D1C0-46FF-A674-C705B1CC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3838</Words>
  <Characters>23032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Mączko</dc:creator>
  <cp:lastModifiedBy>JG</cp:lastModifiedBy>
  <cp:revision>7</cp:revision>
  <cp:lastPrinted>2024-12-31T10:43:00Z</cp:lastPrinted>
  <dcterms:created xsi:type="dcterms:W3CDTF">2025-01-17T12:05:00Z</dcterms:created>
  <dcterms:modified xsi:type="dcterms:W3CDTF">2025-02-12T06:18:00Z</dcterms:modified>
</cp:coreProperties>
</file>